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8" w:lineRule="exact"/>
        <w:rPr>
          <w:rFonts w:ascii="Times New Roman" w:hAnsi="Times New Roman" w:eastAsia="黑体" w:cs="Times New Roman"/>
          <w:bCs/>
          <w:color w:val="000000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eastAsia="黑体" w:cs="Times New Roman"/>
          <w:bCs/>
          <w:color w:val="000000"/>
          <w:sz w:val="30"/>
          <w:szCs w:val="30"/>
        </w:rPr>
        <w:t>附件</w:t>
      </w:r>
    </w:p>
    <w:p>
      <w:pPr>
        <w:spacing w:before="156" w:beforeLines="50" w:after="156" w:afterLines="50" w:line="588" w:lineRule="exact"/>
        <w:jc w:val="center"/>
        <w:rPr>
          <w:rFonts w:ascii="Times New Roman" w:hAnsi="Times New Roman" w:eastAsia="Arial Unicode MS" w:cs="Times New Roman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2026年6月全国新增建档立卡新能源发电项目（不含分布式光伏）</w:t>
      </w:r>
    </w:p>
    <w:p>
      <w:pPr>
        <w:spacing w:before="156" w:beforeLines="50" w:after="156" w:afterLines="50" w:line="588" w:lineRule="exact"/>
        <w:jc w:val="center"/>
        <w:rPr>
          <w:rFonts w:ascii="Times New Roman" w:hAnsi="Times New Roman" w:eastAsia="黑体" w:cs="Times New Roman"/>
          <w:color w:val="000000"/>
          <w:sz w:val="30"/>
          <w:szCs w:val="30"/>
        </w:rPr>
      </w:pPr>
      <w:r>
        <w:rPr>
          <w:rFonts w:ascii="Times New Roman" w:hAnsi="Times New Roman" w:eastAsia="黑体" w:cs="Times New Roman"/>
          <w:color w:val="000000"/>
          <w:sz w:val="30"/>
          <w:szCs w:val="30"/>
        </w:rPr>
        <w:t>一、风电（32个）</w:t>
      </w:r>
    </w:p>
    <w:tbl>
      <w:tblPr>
        <w:tblStyle w:val="9"/>
        <w:tblW w:w="1416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2405"/>
        <w:gridCol w:w="5620"/>
        <w:gridCol w:w="2323"/>
        <w:gridCol w:w="311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Header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项目编码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装机容量(MW)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项目所在地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PWD2505341621001J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金色能源涡阳县信湖煤矿自发自用分散式风电项目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4.4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安徽省亳州市涡阳县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PWD25053416210027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金色能源涡阳县涡北煤矿自发自用分散式风电项目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4.4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安徽省亳州市涡阳县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PWC23076208810017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华亭市华亭北、马峡5万千瓦风电二期项目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50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甘肃省平凉市华亭市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4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PWC2303620881001H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华亭市华亭北、马峡5万千瓦风电一期项目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50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甘肃省平凉市华亭市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5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PWC21126205020013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中节能天水秦州50MW风电项目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50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甘肃省天水市秦州区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6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PWC13066206210041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民勤红沙岗百万千瓦级风电基地第三风电场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300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甘肃省武威市民勤县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7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PWC24054510290014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田林那比风电场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200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广西壮族自治区百色市田林县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8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PWD25024506020011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防城港渔澫港区增量配电网分散式风力发电试点项目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6.25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广西壮族自治区防城港市港口区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9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PWC2605131182001N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深州市变电新能源100MW风电项目（二期）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100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河北省衡水市深州市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10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PWC2411431125001G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回龙圩区风电场二期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50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湖南省永州市江永县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11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PWC2508220822001H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洮北区新能源乡村振兴工程项目（风电项目）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16.2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吉林省白城市通榆县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12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PWC2411220822001E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中核通榆县瞻榆镇中深层地热供暖与风电示范项目（风电部分）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100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吉林省白城市通榆县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13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PWD23112207020017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吉林油田新木采油厂产能建设配套清洁电力（分散式风电）项目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10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吉林省松原市宁江区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14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PWD23112207230027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吉林油田二氧化碳公司产能建设配套清洁电力（分散式风电）项目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15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吉林省松原市乾安县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15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PWD23112207230031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吉林油田乾安采油厂产能建设配套清洁电力（分散式风电）工程项目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15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吉林省松原市乾安县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16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PWD25083206140012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海太长江隧道清洁能源供电工程（分散式风电）项目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4.5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江苏省南通市海门区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17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PWD2505371403001J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肖家村分散式风电项目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20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山东省德州市陵城区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18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PWC2510370502001H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东营风电装备测试认证创新基地项目（二批）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60.25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山东省东营市东营区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19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PWC2606370502001E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东营风电装备测试认证创新基地项目（三批）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46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山东省东营市东营区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20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PWC2605371721001B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华润新能源曹县北部风电项目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62.5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山东省菏泽市曹县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21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PWC24083717250026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山东发展陈坡16.75万千瓦风电项目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167.5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山东省菏泽市郓城县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22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PWC2408371725003P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山东发展杨庄集4.48万千瓦风电项目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44.8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山东省菏泽市郓城县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23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PWD2405140225001V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浑源县经济建设投资有限公司南榆林乡50MW分散式风电项目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50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山西省大同市浑源县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24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PWD2412140981001J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山西能建祥晟原平市苏龙口风电小镇30MW分散式风电项目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30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山西省忻州市原平市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25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PWD2311652824001O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巴州若羌吾塔木乡2万千瓦乡村振兴分散式风电示范项目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20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新疆维吾尔自治区巴音郭楞蒙古自治州若羌县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26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PWC24076505210048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喀什华电“两个联营”配套新能源（风电）项目（第三批并网）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1000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新疆维吾尔自治区哈密市巴里坤哈萨克自治县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27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PWC2605440781001I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中广核台山广海风电场改造项目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47.15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广东省江门市台山市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28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PWC1210440781001Y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中广核台山广海风电场工程项目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39.95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广东省江门市台山市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29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PWC1210440781002C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中广核台山端芬风电场工程项目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47.6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广东省江门市台山市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30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PWC2605440781002M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中广核台山端芬风电场改造项目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119.9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广东省江门市台山市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31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PWC1210440781003O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中广核台山汶村风电场工程项目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35.7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广东省江门市台山市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32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PWC26054407810035</w:t>
            </w:r>
          </w:p>
        </w:tc>
        <w:tc>
          <w:tcPr>
            <w:tcW w:w="5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中广核台山汶村风电场改造项目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11.2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广东省江门市台山市</w:t>
            </w:r>
          </w:p>
        </w:tc>
      </w:tr>
    </w:tbl>
    <w:p>
      <w:pPr>
        <w:spacing w:before="156" w:beforeLines="50" w:after="156" w:afterLines="50" w:line="588" w:lineRule="exact"/>
        <w:jc w:val="center"/>
        <w:rPr>
          <w:rFonts w:ascii="Times New Roman" w:hAnsi="Times New Roman" w:eastAsia="黑体" w:cs="Times New Roman"/>
          <w:color w:val="000000"/>
          <w:sz w:val="30"/>
          <w:szCs w:val="30"/>
        </w:rPr>
      </w:pPr>
      <w:r>
        <w:rPr>
          <w:rFonts w:ascii="Times New Roman" w:hAnsi="Times New Roman" w:eastAsia="黑体" w:cs="Times New Roman"/>
          <w:color w:val="000000"/>
          <w:sz w:val="30"/>
          <w:szCs w:val="30"/>
        </w:rPr>
        <w:t>二、集中式光伏发电（36个）</w:t>
      </w:r>
    </w:p>
    <w:tbl>
      <w:tblPr>
        <w:tblStyle w:val="9"/>
        <w:tblW w:w="1389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2405"/>
        <w:gridCol w:w="5614"/>
        <w:gridCol w:w="2325"/>
        <w:gridCol w:w="283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Header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项目编码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装机容量(MW)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项目所在地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PPC24063417020018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池州市贵池区梅龙街道桐梓山光伏发电项目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11.2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安徽省池州市贵池区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PPC1510620200002H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嘉峪关金耀发电有限公司嘉峪关30兆瓦光伏发电项目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30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甘肃省嘉峪关市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PPC25104502240019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柳州融安大良镇农光互补光伏发电项目（一期）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25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广西壮族自治区柳州市融安县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PPC2407450224001Q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融安县泗顶光伏项目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99.9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广西壮族自治区柳州市融安县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PPC2406469005001T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中广核文昌农渔光互补（二期）光伏发电项目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73.6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海南省文昌市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PPC2304431322002W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大唐华银新化石漠化区光伏发电二期项目（南源吉庆项目）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湖南省娄底市新化县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PPC24083206230019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如东汉美袁庄镇5.99MW渔光互补光伏发电项目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5.99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江苏省南通市如东县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PPC2505361024001V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中设崇仁巴山镇农林光互补光伏发电项目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93.6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江西省抚州市崇仁县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PPC25053610240025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中设崇仁孙坊镇农林光互补光伏发电项目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93.6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江西省抚州市崇仁县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PPC1611361025002H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金竹片区集中式扶贫电站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2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江西省抚州市乐安县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PPC1611361025003M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谷岗片区集中式扶贫电站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2.585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江西省抚州市乐安县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PPC26041502230014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内蒙古通威绿色基材新能源（光伏）项目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内蒙古自治区包头市达尔罕茂明安联合旗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PPC2401370983002V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华能肥城70兆瓦光伏发电项目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70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山东省泰安市肥城市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PPC2501513227001Q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小金川流域光伏基地水光蓄一体化光伏发电项目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160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四川省阿坝藏族羌族自治州小金县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PPC2506532901001K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光邑村光伏发电项目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20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云南省大理白族自治州大理市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PPC2506532901002Y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柿坪里光伏发电项目（二期）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30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云南省大理白族自治州大理市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PPC2508532926001Q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龙街光伏发电项目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130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云南省大理白族自治州南涧彝族自治县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PPC2508532926002Z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保舍么光伏发电项目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80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云南省大理白族自治州南涧彝族自治县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PPC2508532926003R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可保光伏发电项目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80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云南省大理白族自治州南涧彝族自治县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PPC2508532926004K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德安光伏发电项目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70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云南省大理白族自治州南涧彝族自治县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PPC2508532926005X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板桥光伏发电项目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70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云南省大理白族自治州南涧彝族自治县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PPC25085329260067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沙乐光伏发电项目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60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云南省大理白族自治州南涧彝族自治县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PPC2411530921001Q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老黄坟茶光互补发电项目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120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云南省临沧市凤庆县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PPC2411530921002D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后箐光伏发电项目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90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云南省临沧市凤庆县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PPC2411530921003P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松山光伏发电项目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80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云南省临沧市凤庆县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PPC2411530921004B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大平地光伏发电项目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70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云南省临沧市凤庆县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PPC24115309210053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河边寨光伏发电项目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60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云南省临沧市凤庆县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PPC2411530921006M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吴家箐光伏发电项目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云南省临沧市凤庆县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PPC2411530921007Y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大烂坝光伏发电项目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云南省临沧市凤庆县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PPC25035309020018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南美光伏发电项目（二期）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45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云南省临沧市临翔区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PPC2404530923001W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乌木龙乡农光互补光伏发电项目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70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云南省临沧市永德县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PPC2507532823001T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老街光伏发电项目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150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云南省西双版纳傣族自治州勐腊县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PPC2507532823002Z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藤蔑山光伏发电项目(三期)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80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云南省西双版纳傣族自治州勐腊县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PPC25023301090019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萧山区义桥镇杭州珈禾新能源发展有限公司4.892MW地面光伏电站项目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4.892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浙江省杭州市萧山区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PPC2502330109002O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萧山区义桥镇杭州珈玥新能源发展有限公司4.868MW地面光伏电站项目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4.868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浙江省杭州市萧山区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PPC2209331181001N</w:t>
            </w:r>
          </w:p>
        </w:tc>
        <w:tc>
          <w:tcPr>
            <w:tcW w:w="5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龙泉市龙南乡蛟垟村5.99MW农光互补光伏发电项目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5.99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浙江省丽水市龙泉市</w:t>
            </w:r>
          </w:p>
        </w:tc>
      </w:tr>
    </w:tbl>
    <w:p>
      <w:pPr>
        <w:spacing w:before="156" w:beforeLines="50" w:after="156" w:afterLines="50" w:line="588" w:lineRule="exact"/>
        <w:jc w:val="center"/>
        <w:rPr>
          <w:rFonts w:ascii="Times New Roman" w:hAnsi="Times New Roman" w:eastAsia="黑体" w:cs="Times New Roman"/>
          <w:color w:val="000000"/>
          <w:sz w:val="30"/>
          <w:szCs w:val="30"/>
        </w:rPr>
      </w:pPr>
      <w:r>
        <w:rPr>
          <w:rFonts w:ascii="Times New Roman" w:hAnsi="Times New Roman" w:eastAsia="黑体" w:cs="Times New Roman"/>
          <w:color w:val="000000"/>
          <w:sz w:val="30"/>
          <w:szCs w:val="30"/>
        </w:rPr>
        <w:t>三、生物质发电（6个）</w:t>
      </w:r>
    </w:p>
    <w:tbl>
      <w:tblPr>
        <w:tblStyle w:val="9"/>
        <w:tblW w:w="1389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2405"/>
        <w:gridCol w:w="5812"/>
        <w:gridCol w:w="2131"/>
        <w:gridCol w:w="28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Header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项目编码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装机容量(MW)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项目所在地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PBW25034512210015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南丹县生活垃圾焚烧发电项目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7.5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广西壮族自治区河池市南丹县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PBW22034101820010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郑州（西部）环保能源工程项目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120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河南省郑州市荥阳市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PBB22113707830015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寿光市台头镇生物质热电联产扩建项目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山东省潍坊市寿光市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PBW21045326270012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广南县生活垃圾焚烧发电项目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云南省文山壮族苗族自治州广南县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PBW2404330522001G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长兴县生活垃圾焚烧发电项目（一期）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浙江省湖州市长兴县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PBW22103303820018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乐清市生活垃圾焚烧发电项目（二期）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40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浙江省温州市乐清市</w:t>
            </w:r>
          </w:p>
        </w:tc>
      </w:tr>
    </w:tbl>
    <w:p>
      <w:pPr>
        <w:widowControl/>
        <w:jc w:val="left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br w:type="page"/>
      </w:r>
    </w:p>
    <w:p>
      <w:pPr>
        <w:jc w:val="center"/>
        <w:rPr>
          <w:rFonts w:ascii="Times New Roman" w:hAnsi="Times New Roman" w:eastAsia="方正小标宋_GBK" w:cs="Times New Roman"/>
          <w:sz w:val="36"/>
          <w:szCs w:val="36"/>
        </w:rPr>
      </w:pPr>
      <w:r>
        <w:rPr>
          <w:rFonts w:ascii="Times New Roman" w:hAnsi="Times New Roman" w:eastAsia="方正小标宋_GBK" w:cs="Times New Roman"/>
          <w:sz w:val="36"/>
          <w:szCs w:val="36"/>
        </w:rPr>
        <w:t>项目编码内涵</w:t>
      </w:r>
    </w:p>
    <w:p>
      <w:pPr>
        <w:widowControl/>
        <w:spacing w:line="588" w:lineRule="exact"/>
        <w:ind w:firstLine="600" w:firstLineChars="200"/>
        <w:rPr>
          <w:rFonts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项目编码由17位字符组成，分别包括1位项目类型码、1位能源类型码、1位技术类型码、4位时间码、6位地址码、3位顺序码和1位校验码七部分。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1095375</wp:posOffset>
            </wp:positionH>
            <wp:positionV relativeFrom="paragraph">
              <wp:posOffset>887095</wp:posOffset>
            </wp:positionV>
            <wp:extent cx="6412865" cy="3990975"/>
            <wp:effectExtent l="0" t="0" r="6985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1286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思源黑体 CN Bold">
    <w:panose1 w:val="020B0500000000000000"/>
    <w:charset w:val="86"/>
    <w:family w:val="auto"/>
    <w:pitch w:val="default"/>
    <w:sig w:usb0="20000003" w:usb1="2ADF3C10" w:usb2="00000016" w:usb3="00000000" w:csb0="600601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1"/>
        <w:szCs w:val="21"/>
      </w:rPr>
      <w:id w:val="273834852"/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1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FF0"/>
    <w:rsid w:val="00025B6B"/>
    <w:rsid w:val="00025CD8"/>
    <w:rsid w:val="0005256A"/>
    <w:rsid w:val="000561C9"/>
    <w:rsid w:val="00071852"/>
    <w:rsid w:val="00081AB6"/>
    <w:rsid w:val="000B379B"/>
    <w:rsid w:val="000D55D7"/>
    <w:rsid w:val="000E518B"/>
    <w:rsid w:val="000F05D6"/>
    <w:rsid w:val="00110D27"/>
    <w:rsid w:val="00144474"/>
    <w:rsid w:val="00146F6C"/>
    <w:rsid w:val="001603BF"/>
    <w:rsid w:val="001671DC"/>
    <w:rsid w:val="00172A27"/>
    <w:rsid w:val="00183F82"/>
    <w:rsid w:val="001842EE"/>
    <w:rsid w:val="00192B6F"/>
    <w:rsid w:val="001B27D8"/>
    <w:rsid w:val="001B5E88"/>
    <w:rsid w:val="001D0A15"/>
    <w:rsid w:val="001D553C"/>
    <w:rsid w:val="00243FC1"/>
    <w:rsid w:val="00247BE0"/>
    <w:rsid w:val="00250B5F"/>
    <w:rsid w:val="00296C05"/>
    <w:rsid w:val="00297F10"/>
    <w:rsid w:val="002A6A65"/>
    <w:rsid w:val="002D6535"/>
    <w:rsid w:val="00302670"/>
    <w:rsid w:val="00304B3C"/>
    <w:rsid w:val="00355346"/>
    <w:rsid w:val="00374DDE"/>
    <w:rsid w:val="003C3767"/>
    <w:rsid w:val="003C7362"/>
    <w:rsid w:val="003F0E03"/>
    <w:rsid w:val="00400A82"/>
    <w:rsid w:val="00412827"/>
    <w:rsid w:val="004169AF"/>
    <w:rsid w:val="00454B42"/>
    <w:rsid w:val="00457844"/>
    <w:rsid w:val="00465A13"/>
    <w:rsid w:val="004A3A59"/>
    <w:rsid w:val="004A58A1"/>
    <w:rsid w:val="004B3D0A"/>
    <w:rsid w:val="004B4B4F"/>
    <w:rsid w:val="004E554A"/>
    <w:rsid w:val="004E7CC9"/>
    <w:rsid w:val="005113B1"/>
    <w:rsid w:val="00543018"/>
    <w:rsid w:val="00543509"/>
    <w:rsid w:val="00543F1E"/>
    <w:rsid w:val="0055225D"/>
    <w:rsid w:val="00553B32"/>
    <w:rsid w:val="00557069"/>
    <w:rsid w:val="0058144B"/>
    <w:rsid w:val="00587F86"/>
    <w:rsid w:val="005C3C2A"/>
    <w:rsid w:val="005D03D5"/>
    <w:rsid w:val="00606FB8"/>
    <w:rsid w:val="00637D55"/>
    <w:rsid w:val="00653177"/>
    <w:rsid w:val="00653709"/>
    <w:rsid w:val="007176DD"/>
    <w:rsid w:val="00721CAC"/>
    <w:rsid w:val="00756AFD"/>
    <w:rsid w:val="00777F71"/>
    <w:rsid w:val="007A7134"/>
    <w:rsid w:val="007C36D5"/>
    <w:rsid w:val="007C7D64"/>
    <w:rsid w:val="007D4413"/>
    <w:rsid w:val="007F5D19"/>
    <w:rsid w:val="00800EDB"/>
    <w:rsid w:val="00814D8A"/>
    <w:rsid w:val="00850547"/>
    <w:rsid w:val="008545D1"/>
    <w:rsid w:val="00864484"/>
    <w:rsid w:val="0087396E"/>
    <w:rsid w:val="008C3B24"/>
    <w:rsid w:val="008C6C96"/>
    <w:rsid w:val="008F2353"/>
    <w:rsid w:val="008F7835"/>
    <w:rsid w:val="00901E13"/>
    <w:rsid w:val="00902FB8"/>
    <w:rsid w:val="00925A81"/>
    <w:rsid w:val="00947593"/>
    <w:rsid w:val="00956900"/>
    <w:rsid w:val="00972BF4"/>
    <w:rsid w:val="009828EC"/>
    <w:rsid w:val="00992ED9"/>
    <w:rsid w:val="009A4297"/>
    <w:rsid w:val="009B6F06"/>
    <w:rsid w:val="009C4DC7"/>
    <w:rsid w:val="009C6842"/>
    <w:rsid w:val="00A20A02"/>
    <w:rsid w:val="00A4797F"/>
    <w:rsid w:val="00A506B6"/>
    <w:rsid w:val="00A87554"/>
    <w:rsid w:val="00AB364C"/>
    <w:rsid w:val="00AB7561"/>
    <w:rsid w:val="00AC154A"/>
    <w:rsid w:val="00AC490A"/>
    <w:rsid w:val="00AF060A"/>
    <w:rsid w:val="00B8003F"/>
    <w:rsid w:val="00B916FF"/>
    <w:rsid w:val="00BC5FB2"/>
    <w:rsid w:val="00BF1E4A"/>
    <w:rsid w:val="00BF391B"/>
    <w:rsid w:val="00BF4868"/>
    <w:rsid w:val="00C26829"/>
    <w:rsid w:val="00C52E6F"/>
    <w:rsid w:val="00C558C8"/>
    <w:rsid w:val="00C615B8"/>
    <w:rsid w:val="00C70629"/>
    <w:rsid w:val="00C9529E"/>
    <w:rsid w:val="00CD1E03"/>
    <w:rsid w:val="00CE67C8"/>
    <w:rsid w:val="00CF6365"/>
    <w:rsid w:val="00D123DE"/>
    <w:rsid w:val="00D127FC"/>
    <w:rsid w:val="00D134FD"/>
    <w:rsid w:val="00D16EEF"/>
    <w:rsid w:val="00D42D0C"/>
    <w:rsid w:val="00D46DB0"/>
    <w:rsid w:val="00D51D28"/>
    <w:rsid w:val="00D676F7"/>
    <w:rsid w:val="00D70DD0"/>
    <w:rsid w:val="00D76E1D"/>
    <w:rsid w:val="00D853FC"/>
    <w:rsid w:val="00DA0124"/>
    <w:rsid w:val="00DC7C45"/>
    <w:rsid w:val="00DD01DB"/>
    <w:rsid w:val="00DD1C6F"/>
    <w:rsid w:val="00DD7FBD"/>
    <w:rsid w:val="00DE478E"/>
    <w:rsid w:val="00DE7F96"/>
    <w:rsid w:val="00DF00B9"/>
    <w:rsid w:val="00E008AA"/>
    <w:rsid w:val="00E03C56"/>
    <w:rsid w:val="00E066D4"/>
    <w:rsid w:val="00E12D11"/>
    <w:rsid w:val="00E25EE7"/>
    <w:rsid w:val="00E2667C"/>
    <w:rsid w:val="00E34685"/>
    <w:rsid w:val="00E432F3"/>
    <w:rsid w:val="00E80140"/>
    <w:rsid w:val="00E807E2"/>
    <w:rsid w:val="00E821DE"/>
    <w:rsid w:val="00E92B39"/>
    <w:rsid w:val="00E96571"/>
    <w:rsid w:val="00EF101D"/>
    <w:rsid w:val="00EF1378"/>
    <w:rsid w:val="00F07D5C"/>
    <w:rsid w:val="00F349D9"/>
    <w:rsid w:val="00F4660A"/>
    <w:rsid w:val="00F70136"/>
    <w:rsid w:val="00F824DF"/>
    <w:rsid w:val="00FC78F4"/>
    <w:rsid w:val="00FD4D59"/>
    <w:rsid w:val="00FF173B"/>
    <w:rsid w:val="032E1380"/>
    <w:rsid w:val="03561D9B"/>
    <w:rsid w:val="0847628A"/>
    <w:rsid w:val="08B653FA"/>
    <w:rsid w:val="181E739D"/>
    <w:rsid w:val="1DF27D1B"/>
    <w:rsid w:val="1F0200B1"/>
    <w:rsid w:val="25177C94"/>
    <w:rsid w:val="2B201DA6"/>
    <w:rsid w:val="453E421A"/>
    <w:rsid w:val="48182C28"/>
    <w:rsid w:val="52805A63"/>
    <w:rsid w:val="54B93745"/>
    <w:rsid w:val="62D86B52"/>
    <w:rsid w:val="66821492"/>
    <w:rsid w:val="68754592"/>
    <w:rsid w:val="70011925"/>
    <w:rsid w:val="708402BB"/>
    <w:rsid w:val="772E403C"/>
    <w:rsid w:val="77AF6EE8"/>
    <w:rsid w:val="7B1A1749"/>
    <w:rsid w:val="FDFF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99" w:semiHidden="0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paragraph" w:styleId="3">
    <w:name w:val="heading 3"/>
    <w:basedOn w:val="1"/>
    <w:next w:val="1"/>
    <w:link w:val="16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  <w:szCs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20"/>
    <w:semiHidden/>
    <w:unhideWhenUsed/>
    <w:qFormat/>
    <w:uiPriority w:val="0"/>
    <w:pPr>
      <w:snapToGrid w:val="0"/>
      <w:jc w:val="left"/>
    </w:pPr>
    <w:rPr>
      <w:sz w:val="18"/>
      <w:szCs w:val="18"/>
    </w:rPr>
  </w:style>
  <w:style w:type="paragraph" w:styleId="8">
    <w:name w:val="Body Text Indent 3"/>
    <w:basedOn w:val="1"/>
    <w:link w:val="21"/>
    <w:qFormat/>
    <w:uiPriority w:val="99"/>
    <w:pPr>
      <w:snapToGrid w:val="0"/>
      <w:spacing w:line="360" w:lineRule="auto"/>
      <w:ind w:right="4345" w:rightChars="2069" w:firstLine="640" w:firstLineChars="200"/>
    </w:pPr>
    <w:rPr>
      <w:rFonts w:ascii="仿宋_GB2312" w:hAnsi="Times New Roman" w:eastAsia="仿宋_GB2312" w:cs="Times New Roman"/>
      <w:kern w:val="0"/>
      <w:sz w:val="32"/>
      <w:szCs w:val="32"/>
    </w:rPr>
  </w:style>
  <w:style w:type="table" w:styleId="10">
    <w:name w:val="Table Grid"/>
    <w:basedOn w:val="9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2">
    <w:name w:val="FollowedHyperlink"/>
    <w:basedOn w:val="11"/>
    <w:semiHidden/>
    <w:unhideWhenUsed/>
    <w:qFormat/>
    <w:uiPriority w:val="99"/>
    <w:rPr>
      <w:color w:val="800080"/>
      <w:u w:val="single"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styleId="14">
    <w:name w:val="footnote reference"/>
    <w:basedOn w:val="11"/>
    <w:semiHidden/>
    <w:unhideWhenUsed/>
    <w:qFormat/>
    <w:uiPriority w:val="0"/>
    <w:rPr>
      <w:vertAlign w:val="superscript"/>
    </w:rPr>
  </w:style>
  <w:style w:type="character" w:customStyle="1" w:styleId="15">
    <w:name w:val="标题 1 字符"/>
    <w:basedOn w:val="11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6">
    <w:name w:val="标题 3 字符"/>
    <w:basedOn w:val="11"/>
    <w:link w:val="3"/>
    <w:qFormat/>
    <w:uiPriority w:val="0"/>
    <w:rPr>
      <w:b/>
      <w:sz w:val="32"/>
      <w:szCs w:val="24"/>
    </w:rPr>
  </w:style>
  <w:style w:type="character" w:customStyle="1" w:styleId="17">
    <w:name w:val="批注框文本 字符"/>
    <w:basedOn w:val="11"/>
    <w:link w:val="4"/>
    <w:semiHidden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9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20">
    <w:name w:val="脚注文本 字符"/>
    <w:basedOn w:val="11"/>
    <w:link w:val="7"/>
    <w:semiHidden/>
    <w:qFormat/>
    <w:uiPriority w:val="0"/>
    <w:rPr>
      <w:sz w:val="18"/>
      <w:szCs w:val="18"/>
    </w:rPr>
  </w:style>
  <w:style w:type="character" w:customStyle="1" w:styleId="21">
    <w:name w:val="正文文本缩进 3 字符"/>
    <w:basedOn w:val="11"/>
    <w:link w:val="8"/>
    <w:qFormat/>
    <w:uiPriority w:val="99"/>
    <w:rPr>
      <w:rFonts w:ascii="仿宋_GB2312" w:hAnsi="Times New Roman" w:eastAsia="仿宋_GB2312" w:cs="Times New Roman"/>
      <w:kern w:val="0"/>
      <w:sz w:val="32"/>
      <w:szCs w:val="32"/>
    </w:rPr>
  </w:style>
  <w:style w:type="paragraph" w:customStyle="1" w:styleId="2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2"/>
    </w:rPr>
  </w:style>
  <w:style w:type="paragraph" w:customStyle="1" w:styleId="23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4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FF0000"/>
      <w:kern w:val="0"/>
      <w:sz w:val="22"/>
    </w:rPr>
  </w:style>
  <w:style w:type="paragraph" w:customStyle="1" w:styleId="25">
    <w:name w:val="xl65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66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68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9">
    <w:name w:val="xl69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30">
    <w:name w:val="xl70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31">
    <w:name w:val="xl71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32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">
    <w:name w:val="xl74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36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7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8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9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0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1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42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3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44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45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6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7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48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9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0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51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2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53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4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55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56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7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8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59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0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61">
    <w:name w:val="xl1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/>
      <w:jc w:val="center"/>
    </w:pPr>
    <w:rPr>
      <w:rFonts w:ascii="Calibri" w:hAnsi="Calibri" w:eastAsia="宋体" w:cs="Calibri"/>
      <w:kern w:val="0"/>
      <w:sz w:val="24"/>
      <w:szCs w:val="24"/>
    </w:rPr>
  </w:style>
  <w:style w:type="paragraph" w:customStyle="1" w:styleId="62">
    <w:name w:val="xl1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63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64">
    <w:name w:val="xl1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5">
    <w:name w:val="xl1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6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7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Calibri"/>
      <w:kern w:val="0"/>
      <w:sz w:val="22"/>
    </w:rPr>
  </w:style>
  <w:style w:type="character" w:customStyle="1" w:styleId="68">
    <w:name w:val="font21"/>
    <w:basedOn w:val="11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69">
    <w:name w:val="font11"/>
    <w:basedOn w:val="11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paragraph" w:customStyle="1" w:styleId="7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1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22"/>
    </w:rPr>
  </w:style>
  <w:style w:type="paragraph" w:customStyle="1" w:styleId="72">
    <w:name w:val="fon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73">
    <w:name w:val="fon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Calibri"/>
      <w:color w:val="FF0000"/>
      <w:kern w:val="0"/>
      <w:sz w:val="22"/>
    </w:rPr>
  </w:style>
  <w:style w:type="paragraph" w:customStyle="1" w:styleId="74">
    <w:name w:val="font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FF0000"/>
      <w:kern w:val="0"/>
      <w:sz w:val="22"/>
    </w:rPr>
  </w:style>
  <w:style w:type="paragraph" w:customStyle="1" w:styleId="75">
    <w:name w:val="et2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Calibri" w:hAnsi="Calibri" w:eastAsia="宋体" w:cs="Calibri"/>
      <w:color w:val="000000"/>
      <w:kern w:val="0"/>
      <w:sz w:val="24"/>
      <w:szCs w:val="24"/>
    </w:rPr>
  </w:style>
  <w:style w:type="paragraph" w:customStyle="1" w:styleId="76">
    <w:name w:val="et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ottom"/>
    </w:pPr>
    <w:rPr>
      <w:rFonts w:ascii="Calibri" w:hAnsi="Calibri" w:eastAsia="宋体" w:cs="Calibri"/>
      <w:color w:val="000000"/>
      <w:kern w:val="0"/>
      <w:sz w:val="24"/>
      <w:szCs w:val="24"/>
    </w:rPr>
  </w:style>
  <w:style w:type="paragraph" w:customStyle="1" w:styleId="77">
    <w:name w:val="et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78">
    <w:name w:val="et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79">
    <w:name w:val="et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80">
    <w:name w:val="et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ottom"/>
    </w:pPr>
    <w:rPr>
      <w:rFonts w:ascii="Calibri" w:hAnsi="Calibri" w:eastAsia="宋体" w:cs="Calibri"/>
      <w:color w:val="000000"/>
      <w:kern w:val="0"/>
      <w:sz w:val="24"/>
      <w:szCs w:val="24"/>
    </w:rPr>
  </w:style>
  <w:style w:type="paragraph" w:customStyle="1" w:styleId="81">
    <w:name w:val="et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24"/>
      <w:szCs w:val="24"/>
    </w:rPr>
  </w:style>
  <w:style w:type="paragraph" w:customStyle="1" w:styleId="82">
    <w:name w:val="et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ottom"/>
    </w:pPr>
    <w:rPr>
      <w:rFonts w:ascii="Calibri" w:hAnsi="Calibri" w:eastAsia="宋体" w:cs="Calibri"/>
      <w:color w:val="FF0000"/>
      <w:kern w:val="0"/>
      <w:sz w:val="24"/>
      <w:szCs w:val="24"/>
    </w:rPr>
  </w:style>
  <w:style w:type="paragraph" w:customStyle="1" w:styleId="83">
    <w:name w:val="et1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84">
    <w:name w:val="et1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85">
    <w:name w:val="et1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ottom"/>
    </w:pPr>
    <w:rPr>
      <w:rFonts w:ascii="Calibri" w:hAnsi="Calibri" w:eastAsia="宋体" w:cs="Calibri"/>
      <w:color w:val="000000"/>
      <w:kern w:val="0"/>
      <w:sz w:val="24"/>
      <w:szCs w:val="24"/>
    </w:rPr>
  </w:style>
  <w:style w:type="paragraph" w:customStyle="1" w:styleId="86">
    <w:name w:val="et1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87">
    <w:name w:val="et1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88">
    <w:name w:val="et1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24"/>
      <w:szCs w:val="24"/>
    </w:rPr>
  </w:style>
  <w:style w:type="paragraph" w:customStyle="1" w:styleId="89">
    <w:name w:val="et1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90">
    <w:name w:val="et2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1">
    <w:name w:val="et2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2">
    <w:name w:val="et2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3">
    <w:name w:val="et2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customStyle="1" w:styleId="94">
    <w:name w:val="font41"/>
    <w:basedOn w:val="11"/>
    <w:qFormat/>
    <w:uiPriority w:val="0"/>
    <w:rPr>
      <w:rFonts w:hint="eastAsia" w:ascii="宋体" w:hAnsi="宋体" w:eastAsia="宋体"/>
      <w:color w:val="FF0000"/>
      <w:sz w:val="22"/>
      <w:szCs w:val="22"/>
      <w:u w:val="none"/>
    </w:rPr>
  </w:style>
  <w:style w:type="character" w:customStyle="1" w:styleId="95">
    <w:name w:val="font31"/>
    <w:basedOn w:val="11"/>
    <w:qFormat/>
    <w:uiPriority w:val="0"/>
    <w:rPr>
      <w:rFonts w:hint="default" w:ascii="Calibri" w:hAnsi="Calibri" w:cs="Calibri"/>
      <w:color w:val="FF0000"/>
      <w:sz w:val="22"/>
      <w:szCs w:val="22"/>
      <w:u w:val="none"/>
    </w:rPr>
  </w:style>
  <w:style w:type="character" w:customStyle="1" w:styleId="96">
    <w:name w:val="font01"/>
    <w:basedOn w:val="11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210</Words>
  <Characters>362</Characters>
  <Lines>10</Lines>
  <Paragraphs>3</Paragraphs>
  <TotalTime>0</TotalTime>
  <ScaleCrop>false</ScaleCrop>
  <LinksUpToDate>false</LinksUpToDate>
  <CharactersWithSpaces>362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2024-11-15T10:43:00Z</dcterms:created>
  <dc:creator>fx</dc:creator>
  <cp:lastModifiedBy>zhaoshuliang</cp:lastModifiedBy>
  <dcterms:modified xsi:type="dcterms:W3CDTF">2026-07-10T18:49:00Z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C5CD004116344919A27A3C560DE5D784_13</vt:lpwstr>
  </property>
  <property fmtid="{D5CDD505-2E9C-101B-9397-08002B2CF9AE}" pid="4" name="KSOTemplateDocerSaveRecord">
    <vt:lpwstr>eyJoZGlkIjoiNDE3NjBmY2VlNjQyODg1NjYzM2EyZGY1NDMwMjA3MzMiLCJ1c2VySWQiOiI1NDA0NDEzMDEifQ==</vt:lpwstr>
  </property>
</Properties>
</file>