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8" w:lineRule="exact"/>
        <w:rPr>
          <w:rFonts w:ascii="Times New Roman" w:hAnsi="Times New Roman" w:eastAsia="黑体" w:cs="Times New Roman"/>
          <w:bCs/>
          <w:color w:val="000000"/>
          <w:sz w:val="30"/>
          <w:szCs w:val="30"/>
        </w:rPr>
      </w:pPr>
      <w:r>
        <w:rPr>
          <w:rFonts w:ascii="Times New Roman" w:hAnsi="Times New Roman" w:eastAsia="黑体" w:cs="Times New Roman"/>
          <w:bCs/>
          <w:color w:val="000000"/>
          <w:sz w:val="30"/>
          <w:szCs w:val="30"/>
        </w:rPr>
        <w:t>附件</w:t>
      </w:r>
    </w:p>
    <w:p>
      <w:pPr>
        <w:spacing w:before="156" w:beforeLines="50" w:after="156" w:afterLines="50" w:line="588" w:lineRule="exact"/>
        <w:jc w:val="center"/>
        <w:rPr>
          <w:rFonts w:ascii="Times New Roman" w:hAnsi="Times New Roman" w:eastAsia="Arial Unicode MS" w:cs="Times New Roman"/>
          <w:color w:val="000000"/>
          <w:sz w:val="36"/>
          <w:szCs w:val="36"/>
        </w:rPr>
      </w:pPr>
      <w:r>
        <w:rPr>
          <w:rFonts w:hint="eastAsia" w:ascii="方正小标宋简体" w:hAnsi="方正小标宋简体" w:eastAsia="方正小标宋简体" w:cs="方正小标宋简体"/>
          <w:color w:val="000000"/>
          <w:sz w:val="36"/>
          <w:szCs w:val="36"/>
        </w:rPr>
        <w:t>2026年1月全国新增建档立卡新能源发电项目（不含分布式光伏）</w:t>
      </w:r>
    </w:p>
    <w:p>
      <w:pPr>
        <w:spacing w:before="156" w:beforeLines="50" w:after="156" w:afterLines="50" w:line="588" w:lineRule="exact"/>
        <w:jc w:val="center"/>
        <w:rPr>
          <w:rFonts w:ascii="Times New Roman" w:hAnsi="Times New Roman" w:eastAsia="黑体" w:cs="Times New Roman"/>
          <w:color w:val="000000"/>
          <w:sz w:val="30"/>
          <w:szCs w:val="30"/>
        </w:rPr>
      </w:pPr>
      <w:r>
        <w:rPr>
          <w:rFonts w:ascii="Times New Roman" w:hAnsi="Times New Roman" w:eastAsia="黑体" w:cs="Times New Roman"/>
          <w:color w:val="000000"/>
          <w:sz w:val="30"/>
          <w:szCs w:val="30"/>
        </w:rPr>
        <w:t>一、风电（66个）</w:t>
      </w:r>
    </w:p>
    <w:tbl>
      <w:tblPr>
        <w:tblStyle w:val="9"/>
        <w:tblW w:w="13892" w:type="dxa"/>
        <w:jc w:val="center"/>
        <w:tblLayout w:type="fixed"/>
        <w:tblCellMar>
          <w:top w:w="0" w:type="dxa"/>
          <w:left w:w="0" w:type="dxa"/>
          <w:bottom w:w="0" w:type="dxa"/>
          <w:right w:w="0" w:type="dxa"/>
        </w:tblCellMar>
      </w:tblPr>
      <w:tblGrid>
        <w:gridCol w:w="709"/>
        <w:gridCol w:w="2405"/>
        <w:gridCol w:w="5620"/>
        <w:gridCol w:w="2323"/>
        <w:gridCol w:w="2835"/>
      </w:tblGrid>
      <w:tr>
        <w:tblPrEx>
          <w:tblCellMar>
            <w:top w:w="0" w:type="dxa"/>
            <w:left w:w="0" w:type="dxa"/>
            <w:bottom w:w="0" w:type="dxa"/>
            <w:right w:w="0" w:type="dxa"/>
          </w:tblCellMar>
        </w:tblPrEx>
        <w:trPr>
          <w:trHeight w:val="300" w:hRule="atLeast"/>
          <w:tblHeader/>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588" w:lineRule="exact"/>
              <w:jc w:val="center"/>
              <w:rPr>
                <w:rFonts w:ascii="Times New Roman" w:hAnsi="Times New Roman" w:eastAsia="黑体" w:cs="Times New Roman"/>
                <w:color w:val="000000"/>
                <w:kern w:val="0"/>
                <w:sz w:val="30"/>
                <w:szCs w:val="30"/>
              </w:rPr>
            </w:pPr>
            <w:r>
              <w:rPr>
                <w:rFonts w:ascii="Times New Roman" w:hAnsi="Times New Roman" w:eastAsia="黑体" w:cs="Times New Roman"/>
                <w:color w:val="000000"/>
                <w:kern w:val="0"/>
                <w:sz w:val="30"/>
                <w:szCs w:val="30"/>
              </w:rPr>
              <w:t>序号</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val="0"/>
              <w:snapToGrid w:val="0"/>
              <w:spacing w:line="588" w:lineRule="exact"/>
              <w:jc w:val="center"/>
              <w:rPr>
                <w:rFonts w:ascii="Times New Roman" w:hAnsi="Times New Roman" w:eastAsia="黑体" w:cs="Times New Roman"/>
                <w:color w:val="000000"/>
                <w:kern w:val="0"/>
                <w:sz w:val="30"/>
                <w:szCs w:val="30"/>
              </w:rPr>
            </w:pPr>
            <w:r>
              <w:rPr>
                <w:rFonts w:ascii="Times New Roman" w:hAnsi="Times New Roman" w:eastAsia="黑体" w:cs="Times New Roman"/>
                <w:color w:val="000000"/>
                <w:kern w:val="0"/>
                <w:sz w:val="30"/>
                <w:szCs w:val="30"/>
              </w:rPr>
              <w:t>项目编码</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val="0"/>
              <w:snapToGrid w:val="0"/>
              <w:spacing w:line="588" w:lineRule="exact"/>
              <w:jc w:val="center"/>
              <w:rPr>
                <w:rFonts w:ascii="Times New Roman" w:hAnsi="Times New Roman" w:eastAsia="黑体" w:cs="Times New Roman"/>
                <w:color w:val="000000"/>
                <w:kern w:val="0"/>
                <w:sz w:val="30"/>
                <w:szCs w:val="30"/>
              </w:rPr>
            </w:pPr>
            <w:r>
              <w:rPr>
                <w:rFonts w:ascii="Times New Roman" w:hAnsi="Times New Roman" w:eastAsia="黑体" w:cs="Times New Roman"/>
                <w:color w:val="000000"/>
                <w:kern w:val="0"/>
                <w:sz w:val="30"/>
                <w:szCs w:val="30"/>
              </w:rPr>
              <w:t>项目名称</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val="0"/>
              <w:snapToGrid w:val="0"/>
              <w:spacing w:line="588" w:lineRule="exact"/>
              <w:jc w:val="center"/>
              <w:rPr>
                <w:rFonts w:ascii="Times New Roman" w:hAnsi="Times New Roman" w:eastAsia="黑体" w:cs="Times New Roman"/>
                <w:color w:val="000000"/>
                <w:kern w:val="0"/>
                <w:sz w:val="30"/>
                <w:szCs w:val="30"/>
              </w:rPr>
            </w:pPr>
            <w:r>
              <w:rPr>
                <w:rFonts w:ascii="Times New Roman" w:hAnsi="Times New Roman" w:eastAsia="黑体" w:cs="Times New Roman"/>
                <w:color w:val="000000"/>
                <w:kern w:val="0"/>
                <w:sz w:val="30"/>
                <w:szCs w:val="30"/>
              </w:rPr>
              <w:t>装机容量(MW)</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val="0"/>
              <w:snapToGrid w:val="0"/>
              <w:spacing w:line="588" w:lineRule="exact"/>
              <w:jc w:val="center"/>
              <w:rPr>
                <w:rFonts w:ascii="Times New Roman" w:hAnsi="Times New Roman" w:eastAsia="黑体" w:cs="Times New Roman"/>
                <w:color w:val="000000"/>
                <w:kern w:val="0"/>
                <w:sz w:val="30"/>
                <w:szCs w:val="30"/>
              </w:rPr>
            </w:pPr>
            <w:r>
              <w:rPr>
                <w:rFonts w:ascii="Times New Roman" w:hAnsi="Times New Roman" w:eastAsia="黑体" w:cs="Times New Roman"/>
                <w:color w:val="000000"/>
                <w:kern w:val="0"/>
                <w:sz w:val="30"/>
                <w:szCs w:val="30"/>
              </w:rPr>
              <w:t>项目所在地</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1</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PWC2312620423001M</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山东发展投资（景泰）C区20万千瓦风电项目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甘肃省白银市景泰县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2</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PWC2308620423001M</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山东发展投资（景泰）F区20万千瓦风电项目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甘肃省白银市景泰县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3</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PWC24116209220012</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瓜州县北大桥第七风电场C区200兆瓦项目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甘肃省酒泉市瓜州县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4</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PWC23124510310016</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隆林德隆同登风电场</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50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广西壮族自治区百色市隆林各族自治县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5</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PWC2312130534001V</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华润清河风电场150MW项目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150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河北省邢台市清河县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6</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PWC2408130728001Z</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风光火储一体化、荒山治理综合能源示范项目（风电项目）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河北省张家口市怀安县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7</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PWC0604130722004M</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张北满井风电场二期项目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49.5</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河北省张家口市张北县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8</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PWC08101307220032</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中节能张家口张北满井风电场四期项目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49.5</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河北省张家口市张北县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9</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PWC2301410221001M</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金朔华枫杞县100MW风电场</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河南省开封市杞县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10</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PWD1812410922001K</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天润濮阳清丰润丰分散式风电场项目2</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18</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河南省濮阳市清丰县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11</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PWD18124109220025</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天润濮阳清丰润丰分散式风电场项目3</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18</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河南省濮阳市清丰县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12</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PWC2304411282001O</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华能灵宝市豫故100兆瓦风电项目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河南省三门峡市灵宝市</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13</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PWD1912230602001I</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萨北变分散式风电项目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22.4</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黑龙江省大庆市萨尔图区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14</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PWC2311231124001X</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孙吴前进200MW风电项目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黑龙江省黑河市孙吴县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15</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PWC2208230321001T</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鸡东县嘉嵘新能源有限公司200MW风力发电项目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黑龙江省鸡西市鸡东县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16</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PWC22082312260010</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黑龙江省绥化市绥棱县阁山100MW风电项目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黑龙江省绥化市绥棱县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17</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PWC2303431124002R</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道县洪塘营风电场三期项目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67.5</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湖南省永州市道县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18</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PWC2311220581001Z</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梅河口市30MW乡村振兴风力发电项目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30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吉林省通化市梅河口市</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19</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PWD1912211005001K</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鞍钢弓长岭尾矿库分散式风电项目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7.6</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辽宁省辽阳市弓长岭区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20</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PWC2404640402001N</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国能宁湘直流配套原州50万千瓦风电基地项目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500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宁夏回族自治区固原市原州区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21</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PWD2312640303001N</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三峡新能源太阳山40MW分散式风电项目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40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宁夏回族自治区吴忠市红寺堡区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22</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PWD2312640302001Y</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孙家滩30MW分散式风电项目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30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宁夏回族自治区吴忠市利通区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23</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PWD2310640324003J</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中元科创同心河西镇20MW分散式风电项目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宁夏回族自治区吴忠市同心县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24</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PWC24036328030023</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青海省2023年1标段海西州50万千瓦风电项目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500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青海省海西蒙古族藏族自治州茫崖市</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25</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PWC2405371721001X</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华润新能源曹县481.25兆瓦风电项目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481.25</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山东省菏泽市曹县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26</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PWC2601371726001G</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鄄城什集风电场项目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143.75</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山东省菏泽市鄄城县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27</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PWC25123717260015</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鄄城红船风电场项目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156.25</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山东省菏泽市鄄城县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28</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PWC2406370829001L</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山东财金嘉祥县175MW风电项目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175</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山东省济宁市嘉祥县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29</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PWC2506371524001W</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聊城信发新能源东阿县陆上风电项目（升压站一期）</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218.75</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山东省聊城市东阿县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30</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PWC2406371526001V</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聊城信发新能源高唐县53.75万千瓦集中式陆上风电项目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537.5</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山东省聊城市高唐县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31</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PWC24063715250012</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中电冠县风电场项目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231.25</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山东省聊城市冠县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32</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PWC2406371322001H</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郯城县TC-1风电项目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190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山东省临沂市郯城县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33</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PWS2306370612001F</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华能山东半岛北L场址海上风电项目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504</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山东省烟台市牟平区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34</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PWC24101407030014</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中广核太谷100MW风电扩建项目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山西省晋中市太谷区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35</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PWC24071411260010</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中广核石楼龙交四期风力发电项目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山西省吕梁市石楼县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36</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PWC2406140923001J</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北京夏初科技集团代县100MW风电项目（二期）</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山西省忻州市代县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37</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PWC18121409280037</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五寨县李家坪二期</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49.5</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山西省忻州市五寨县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38</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PWC2412513422001Z</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凉山木里沙湾一期风电项目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256.25</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四川省凉山彝族自治州木里藏族自治县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39</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PWC24096543210012</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东方电气布尔津100万千瓦风电项目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1000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新疆维吾尔自治区阿勒泰地区布尔津县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40</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PWC2502654321001B</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粤水电布尔津县风电项目（三期）</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80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新疆维吾尔自治区阿勒泰地区布尔津县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41</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PWC2405654324001J</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克拉玛依市碳和水冷数据中心配套新能源项目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270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新疆维吾尔自治区阿勒泰地区哈巴河县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42</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PWC25046543260017</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中广核吉木乃县红旗风电场</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30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新疆维吾尔自治区阿勒泰地区吉木乃县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43</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PWC2409652824001K</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华电巴州混合储能及100万千瓦风电一体化项目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1000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新疆维吾尔自治区巴音郭楞蒙古自治州若羌县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44</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PWC2309652328003H</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昌吉州国投</w:t>
            </w:r>
            <w:r>
              <w:rPr>
                <w:rFonts w:hint="eastAsia" w:ascii="Times New Roman" w:hAnsi="Times New Roman" w:eastAsia="宋体" w:cs="Times New Roman"/>
                <w:sz w:val="22"/>
              </w:rPr>
              <w:t>“</w:t>
            </w:r>
            <w:r>
              <w:rPr>
                <w:rFonts w:ascii="Times New Roman" w:hAnsi="Times New Roman" w:eastAsia="宋体" w:cs="Times New Roman"/>
                <w:sz w:val="22"/>
              </w:rPr>
              <w:t>乌-昌-石</w:t>
            </w:r>
            <w:r>
              <w:rPr>
                <w:rFonts w:hint="eastAsia" w:ascii="Times New Roman" w:hAnsi="Times New Roman" w:eastAsia="宋体" w:cs="Times New Roman"/>
                <w:sz w:val="22"/>
              </w:rPr>
              <w:t>”</w:t>
            </w:r>
            <w:r>
              <w:rPr>
                <w:rFonts w:ascii="Times New Roman" w:hAnsi="Times New Roman" w:eastAsia="宋体" w:cs="Times New Roman"/>
                <w:sz w:val="22"/>
              </w:rPr>
              <w:t>搬迁企业低碳产业园区项目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1000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新疆维吾尔自治区昌吉回族自治州木垒哈萨克自治县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45</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PWC24066523280018</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信友木垒煤电灵活性改造配套风电项目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400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新疆维吾尔自治区昌吉回族自治州木垒哈萨克自治县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46</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PWC2309652328002P</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金风科技国创中心昌吉州木垒县实验风电场</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687.6</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新疆维吾尔自治区昌吉回族自治州木垒哈萨克自治县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47</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PWC2406652328003E</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中电神火木垒自备绿电替代风电项目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800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新疆维吾尔自治区昌吉回族自治州木垒哈萨克自治县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48</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PWC24096523280017</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东方电气木垒100万千瓦科技创新实验风场项目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1000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新疆维吾尔自治区昌吉回族自治州木垒哈萨克自治县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49</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PWC25126523250016</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国投奇台县风光氢储一体化项目（风电项目）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850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新疆维吾尔自治区昌吉回族自治州奇台县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50</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PWC22076523250013</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奇台县储能及</w:t>
            </w:r>
            <w:bookmarkStart w:id="1" w:name="_GoBack"/>
            <w:bookmarkEnd w:id="1"/>
            <w:r>
              <w:rPr>
                <w:rFonts w:ascii="Times New Roman" w:hAnsi="Times New Roman" w:eastAsia="宋体" w:cs="Times New Roman"/>
                <w:sz w:val="22"/>
              </w:rPr>
              <w:t>风光同场新能源项目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新疆维吾尔自治区昌吉回族自治州奇台县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51</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PWC2309652325001L</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新疆天山电力股份有限公司煤电机组灵活性改造配套20万千瓦风电项目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新疆维吾尔自治区昌吉回族自治州奇台县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52</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PWC2307652325001E</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准东新特硅基绿色低碳硅基产业园区示范项目（风电项目）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205.94</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新疆维吾尔自治区昌吉回族自治州奇台县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53</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PWC2406652325001N</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恒联奇台煤电灵活性改造配套风电项目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400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新疆维吾尔自治区昌吉回族自治州奇台县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54</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PWC24046505210012</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大唐十三师红山农场20万千瓦风电配套储能项目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新疆维吾尔自治区哈密市巴里坤哈萨克自治县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55</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PWC2307650521004L</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重能新疆天山北麓新能源基地风电项目（第二批）</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2300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新疆维吾尔自治区哈密市巴里坤哈萨克自治县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56</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PWC2207650521004S</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立新能源三塘湖80万千瓦风电项目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800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新疆维吾尔自治区哈密市巴里坤哈萨克自治县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57</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PWC2407650521001B</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喀什华电</w:t>
            </w:r>
            <w:r>
              <w:rPr>
                <w:rFonts w:hint="eastAsia" w:ascii="Times New Roman" w:hAnsi="Times New Roman" w:eastAsia="宋体" w:cs="Times New Roman"/>
                <w:sz w:val="22"/>
              </w:rPr>
              <w:t>“</w:t>
            </w:r>
            <w:r>
              <w:rPr>
                <w:rFonts w:ascii="Times New Roman" w:hAnsi="Times New Roman" w:eastAsia="宋体" w:cs="Times New Roman"/>
                <w:sz w:val="22"/>
              </w:rPr>
              <w:t>两个联营</w:t>
            </w:r>
            <w:r>
              <w:rPr>
                <w:rFonts w:hint="eastAsia" w:ascii="Times New Roman" w:hAnsi="Times New Roman" w:eastAsia="宋体" w:cs="Times New Roman"/>
                <w:sz w:val="22"/>
              </w:rPr>
              <w:t>”</w:t>
            </w:r>
            <w:r>
              <w:rPr>
                <w:rFonts w:ascii="Times New Roman" w:hAnsi="Times New Roman" w:eastAsia="宋体" w:cs="Times New Roman"/>
                <w:sz w:val="22"/>
              </w:rPr>
              <w:t>配套新能源项目（风电项目）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640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新疆维吾尔自治区哈密市巴里坤哈萨克自治县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58</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PWD2601650521001Z</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吐哈油田三塘湖油气增产扩绿12.5兆瓦（分散式）风电项目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12.5</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新疆维吾尔自治区哈密市巴里坤哈萨克自治县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59</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PWC2307650521003E</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新疆华电天山北麓基地新能源风电项目（第二批并网）</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2050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新疆维吾尔自治区哈密市巴里坤哈萨克自治县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60</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PWC2309650522001Z</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伊吾风光多能互补科技有限公司哈密市10万千瓦风电项目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新疆维吾尔自治区哈密市伊吾县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61</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PWC23096505220026</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御风新能源哈密市风电项目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272</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新疆维吾尔自治区哈密市伊吾县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62</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PWC2207650502001J</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新疆华钛新材料年产3万吨高性能钛及钛合金材料源网荷储一体化项目（风电项目）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新疆维吾尔自治区哈密市伊州区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63</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PWC2209654225001X</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国家电投塔城丁香变、铁列克提储能及配套风电项目（裕民区域）</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400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新疆维吾尔自治区塔城地区裕民县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64</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PWC2406650422005A</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中泰新能源托克逊自备绿电替代风电项目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1150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新疆维吾尔自治区吐鲁番市托克逊县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65</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PWC2312654021001F</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国锦科技伊宁县风电项目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50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新疆维吾尔自治区伊犁哈萨克自治州伊宁县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sz w:val="22"/>
              </w:rPr>
            </w:pPr>
            <w:r>
              <w:rPr>
                <w:rFonts w:ascii="Times New Roman" w:hAnsi="Times New Roman" w:eastAsia="宋体" w:cs="Times New Roman"/>
                <w:sz w:val="22"/>
              </w:rPr>
              <w:t>66</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color w:val="000000"/>
                <w:kern w:val="0"/>
                <w:sz w:val="22"/>
                <w:lang w:bidi="ar"/>
              </w:rPr>
              <w:t>PWC2312659005001L</w:t>
            </w:r>
          </w:p>
        </w:tc>
        <w:tc>
          <w:tcPr>
            <w:tcW w:w="5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sz w:val="22"/>
              </w:rPr>
            </w:pPr>
            <w:r>
              <w:rPr>
                <w:rFonts w:ascii="Times New Roman" w:hAnsi="Times New Roman" w:eastAsia="宋体" w:cs="Times New Roman"/>
                <w:sz w:val="22"/>
              </w:rPr>
              <w:t>第十师铁铬液流电解液产业配套10万千瓦风储项目</w:t>
            </w:r>
          </w:p>
        </w:tc>
        <w:tc>
          <w:tcPr>
            <w:tcW w:w="23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100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sz w:val="22"/>
              </w:rPr>
            </w:pPr>
            <w:r>
              <w:rPr>
                <w:rFonts w:ascii="Times New Roman" w:hAnsi="Times New Roman" w:eastAsia="宋体" w:cs="Times New Roman"/>
                <w:sz w:val="22"/>
              </w:rPr>
              <w:t>新疆维吾尔自治区北屯市</w:t>
            </w:r>
          </w:p>
        </w:tc>
      </w:tr>
    </w:tbl>
    <w:p>
      <w:pPr>
        <w:spacing w:before="156" w:beforeLines="50" w:after="156" w:afterLines="50" w:line="588" w:lineRule="exact"/>
        <w:jc w:val="center"/>
        <w:rPr>
          <w:rFonts w:ascii="Times New Roman" w:hAnsi="Times New Roman" w:eastAsia="黑体" w:cs="Times New Roman"/>
          <w:color w:val="000000"/>
          <w:sz w:val="30"/>
          <w:szCs w:val="30"/>
        </w:rPr>
      </w:pPr>
      <w:r>
        <w:rPr>
          <w:rFonts w:ascii="Times New Roman" w:hAnsi="Times New Roman" w:eastAsia="黑体" w:cs="Times New Roman"/>
          <w:color w:val="000000"/>
          <w:sz w:val="30"/>
          <w:szCs w:val="30"/>
        </w:rPr>
        <w:t>二、集中式光伏发电（79个）</w:t>
      </w:r>
    </w:p>
    <w:tbl>
      <w:tblPr>
        <w:tblStyle w:val="9"/>
        <w:tblW w:w="13892" w:type="dxa"/>
        <w:jc w:val="center"/>
        <w:tblLayout w:type="fixed"/>
        <w:tblCellMar>
          <w:top w:w="0" w:type="dxa"/>
          <w:left w:w="0" w:type="dxa"/>
          <w:bottom w:w="0" w:type="dxa"/>
          <w:right w:w="0" w:type="dxa"/>
        </w:tblCellMar>
      </w:tblPr>
      <w:tblGrid>
        <w:gridCol w:w="709"/>
        <w:gridCol w:w="2405"/>
        <w:gridCol w:w="5614"/>
        <w:gridCol w:w="2325"/>
        <w:gridCol w:w="2839"/>
      </w:tblGrid>
      <w:tr>
        <w:tblPrEx>
          <w:tblCellMar>
            <w:top w:w="0" w:type="dxa"/>
            <w:left w:w="0" w:type="dxa"/>
            <w:bottom w:w="0" w:type="dxa"/>
            <w:right w:w="0" w:type="dxa"/>
          </w:tblCellMar>
        </w:tblPrEx>
        <w:trPr>
          <w:trHeight w:val="300" w:hRule="atLeast"/>
          <w:tblHeader/>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588" w:lineRule="exact"/>
              <w:jc w:val="center"/>
              <w:rPr>
                <w:rFonts w:ascii="Times New Roman" w:hAnsi="Times New Roman" w:eastAsia="黑体" w:cs="Times New Roman"/>
                <w:color w:val="000000"/>
                <w:kern w:val="0"/>
                <w:sz w:val="30"/>
                <w:szCs w:val="30"/>
              </w:rPr>
            </w:pPr>
            <w:r>
              <w:rPr>
                <w:rFonts w:ascii="Times New Roman" w:hAnsi="Times New Roman" w:eastAsia="黑体" w:cs="Times New Roman"/>
                <w:color w:val="000000"/>
                <w:kern w:val="0"/>
                <w:sz w:val="30"/>
                <w:szCs w:val="30"/>
              </w:rPr>
              <w:t>序号</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val="0"/>
              <w:snapToGrid w:val="0"/>
              <w:spacing w:line="588" w:lineRule="exact"/>
              <w:jc w:val="center"/>
              <w:rPr>
                <w:rFonts w:ascii="Times New Roman" w:hAnsi="Times New Roman" w:eastAsia="黑体" w:cs="Times New Roman"/>
                <w:color w:val="000000"/>
                <w:kern w:val="0"/>
                <w:sz w:val="30"/>
                <w:szCs w:val="30"/>
              </w:rPr>
            </w:pPr>
            <w:r>
              <w:rPr>
                <w:rFonts w:ascii="Times New Roman" w:hAnsi="Times New Roman" w:eastAsia="黑体" w:cs="Times New Roman"/>
                <w:color w:val="000000"/>
                <w:kern w:val="0"/>
                <w:sz w:val="30"/>
                <w:szCs w:val="30"/>
              </w:rPr>
              <w:t>项目编码</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val="0"/>
              <w:snapToGrid w:val="0"/>
              <w:spacing w:line="588" w:lineRule="exact"/>
              <w:jc w:val="center"/>
              <w:rPr>
                <w:rFonts w:ascii="Times New Roman" w:hAnsi="Times New Roman" w:eastAsia="黑体" w:cs="Times New Roman"/>
                <w:color w:val="000000"/>
                <w:kern w:val="0"/>
                <w:sz w:val="30"/>
                <w:szCs w:val="30"/>
              </w:rPr>
            </w:pPr>
            <w:r>
              <w:rPr>
                <w:rFonts w:ascii="Times New Roman" w:hAnsi="Times New Roman" w:eastAsia="黑体" w:cs="Times New Roman"/>
                <w:color w:val="000000"/>
                <w:kern w:val="0"/>
                <w:sz w:val="30"/>
                <w:szCs w:val="30"/>
              </w:rPr>
              <w:t>项目名称</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val="0"/>
              <w:snapToGrid w:val="0"/>
              <w:spacing w:line="588" w:lineRule="exact"/>
              <w:jc w:val="center"/>
              <w:rPr>
                <w:rFonts w:ascii="Times New Roman" w:hAnsi="Times New Roman" w:eastAsia="黑体" w:cs="Times New Roman"/>
                <w:color w:val="000000"/>
                <w:kern w:val="0"/>
                <w:sz w:val="30"/>
                <w:szCs w:val="30"/>
              </w:rPr>
            </w:pPr>
            <w:r>
              <w:rPr>
                <w:rFonts w:ascii="Times New Roman" w:hAnsi="Times New Roman" w:eastAsia="黑体" w:cs="Times New Roman"/>
                <w:color w:val="000000"/>
                <w:kern w:val="0"/>
                <w:sz w:val="30"/>
                <w:szCs w:val="30"/>
              </w:rPr>
              <w:t>装机容量(MW)</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val="0"/>
              <w:snapToGrid w:val="0"/>
              <w:spacing w:line="588" w:lineRule="exact"/>
              <w:jc w:val="center"/>
              <w:rPr>
                <w:rFonts w:ascii="Times New Roman" w:hAnsi="Times New Roman" w:eastAsia="黑体" w:cs="Times New Roman"/>
                <w:color w:val="000000"/>
                <w:kern w:val="0"/>
                <w:sz w:val="30"/>
                <w:szCs w:val="30"/>
              </w:rPr>
            </w:pPr>
            <w:r>
              <w:rPr>
                <w:rFonts w:ascii="Times New Roman" w:hAnsi="Times New Roman" w:eastAsia="黑体" w:cs="Times New Roman"/>
                <w:color w:val="000000"/>
                <w:kern w:val="0"/>
                <w:sz w:val="30"/>
                <w:szCs w:val="30"/>
              </w:rPr>
              <w:t>项目所在地</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PPC23093401230019</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肥西县岗阳新能源有限公司花岗镇200兆瓦渔光互补光伏发电项目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安徽省合肥市肥西县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PPC2501350305001A</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华润北岸经济开发区忠门A区渔光互补光伏电站项目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40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福建省莆田市秀屿区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PPC2509350623001V</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福建华电漳州漳浦盐场一期渔光互补光伏发电项目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90.9</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福建省漳州市漳浦县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PPC2409620423001Y</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山东发展投资（景泰）B区三期10万千瓦光伏项目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甘肃省白银市景泰县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PPC2411620423003E</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山东发展投资（景泰）D区三期10万千瓦光伏项目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甘肃省白银市景泰县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PPC2411620423001G</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山东发展投资（景泰）D区一期15万千瓦光伏项目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150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甘肃省白银市景泰县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PPC2411620423002R</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山东发展投资（景泰）D区二期10万千瓦光伏项目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甘肃省白银市景泰县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8</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PPC23046209020017</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酒泉百斯德新能源50MW光伏发电项目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50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甘肃省酒泉市肃州区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9</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PPC2407620902001U</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中节能太阳能（甘肃）科技有限公司肃州区20兆瓦光伏发电项目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甘肃省酒泉市肃州区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10</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PPC20056209810016</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玉门市顺兴农业综合开发有限公司8兆瓦光伏发电项目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8</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甘肃省酒泉市玉门市</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11</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PPC24036201220020</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实正露泉光伏电站</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甘肃省兰州市皋兰县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12</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PPC23084510030026</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田阳区头塘镇那丹农光互补光伏发电项目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50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广西壮族自治区百色市田阳区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13</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PPC2305451323001Q</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武宣县东乡（风沿）光伏项目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广西壮族自治区来宾市武宣县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14</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PPC2302130634002U</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保定曲阳北台光伏发电项目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150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河北省保定市曲阳县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15</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PPC2509130225001O</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阳光新能源唐山乐亭渔光互补一体化示范项目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149.8</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河北省唐山市乐亭县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16</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PPC17064203220040</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香口乡仓房六郎两岔河等12个村联村6MWp地面光伏扶贫电站</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6</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湖北省十堰市郧西县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17</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PPC17064203220017</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店子镇李家坡土门镇六官坪等12个村联村6MWp地面光伏扶贫电站</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6</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湖北省十堰市郧西县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18</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PPC17064203220104</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郧西县羊尾镇莲花池村、槐树林特场仙姑洞村12个村联村6MWp地面光伏扶贫电站</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6</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湖北省十堰市郧西县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19</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PPC1706420322008K</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景阳乡官亭、骡马店等12个村联村6MWp地面光伏扶贫电站</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6</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湖北省十堰市郧西县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20</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bookmarkStart w:id="0" w:name="OLE_LINK1"/>
            <w:r>
              <w:rPr>
                <w:rFonts w:ascii="Times New Roman" w:hAnsi="Times New Roman" w:eastAsia="宋体" w:cs="Times New Roman"/>
                <w:color w:val="000000"/>
                <w:kern w:val="0"/>
                <w:sz w:val="22"/>
                <w:lang w:bidi="ar"/>
              </w:rPr>
              <w:t>PPC1706420322009Z</w:t>
            </w:r>
            <w:bookmarkEnd w:id="0"/>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景阳乡尚坪土门镇玉皇顶等5个村联村2MWp地面光伏扶贫电站</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湖北省十堰市郧西县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21</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PPC17064213810053</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广水市陈巷镇轭头湾村光伏扶贫电站</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8.555</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湖北省随州市广水市</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22</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PPC2302431021005H</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桂阳县流峰镇回龙光伏发电项目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164.16</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湖南省郴州市桂阳县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23</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PPC2408430981001H</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益阳市沅江市向阳湖渔场渔光互补光伏发电项目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25.2</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湖南省益阳市沅江市</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24</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PPC2303430981001F</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沅江南大膳镇渔光互补光伏发电项目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21</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湖南省益阳市沅江市</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25</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PPC2304431128001R</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新田县新圩站林光互补光伏发电项目（一期）</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60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湖南省永州市新田县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26</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PPC25093201160010</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六合龙池头桥渔光互补光伏项目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180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江苏省南京市六合区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27</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PPC2407320312001F</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华润电力柳新镇渔光互补发电项目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25.2</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江苏省徐州市铜山区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28</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PPC2511321012003N</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扬州市中武电智慧能源有限公司渔光互补集中式光伏发电项目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82.88</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江苏省扬州市江都区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29</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PPC24081506250018</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鄂尔多斯市库布其新能源有限公司杭锦旗防沙治沙和风电光伏一体化工程</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1000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内蒙古自治区鄂尔多斯市杭锦旗</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30</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PPC2308150303001J</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乌海高新技术产业开发区国轩工业园区绿色供电300MW光伏发电项目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300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内蒙古自治区乌海市海南区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31</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PPC2305632521001L</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伏山共和源网荷储项目（黄河70万千瓦光伏建设项目）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700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青海省海南藏族自治州共和县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32</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PPC2403632322001H</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黄南州尖扎滩30万千瓦光伏项目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300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青海省黄南藏族自治州尖扎县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33</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PPC2112371722001P</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三峡能源山东单县30兆瓦光伏发电项目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30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山东省菏泽市单县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34</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PPC2505371524001A</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东阿县财润畜光互补光伏发电项目（一期末批13.6MW项目）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13.6</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山东省聊城市东阿县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35</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PPC2402370211001R</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金能棋子湾海上光伏发电项目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山东省青岛市黄岛区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36</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PPC21073711220013</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华能库山一期100MW光伏发电项目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山东省日照市莒县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37</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PPC2309370612001U</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中节能牟平一期光伏复合发电项目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山东省烟台市牟平区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38</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PPC23093706120025</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山东华电牟平农光互补光伏发电项目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50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山东省烟台市牟平区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39</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PPC24053706120015</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烟台铁发牟阳新能源有限公司牟平区一期光伏复合发电项目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山东省烟台市牟平区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40</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PPC2405140522002I</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大唐山西阳城白蟒河100MW光伏项目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山西省晋城市阳城县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41</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PPC24071406810017</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中电建怀仁光伏发电项目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75.52</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山西省朔州市怀仁市</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42</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PPC2302140928001W</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五寨县100MW光储发电项目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山西省忻州市五寨县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43</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PPC2302140828001O</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夏县埝掌镇、南大里乡光伏发电项目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9.9</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山西省运城市夏县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44</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PPC25055134230027</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凉山盐源润平二期光伏发电项目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90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四川省凉山彝族自治州盐源县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45</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PPC2505513423004U</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凉山盐源大河光伏发电项目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150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四川省凉山彝族自治州盐源县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46</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PPC2505513423003Y</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凉山盐源后龙山光伏发电项目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120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四川省凉山彝族自治州盐源县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47</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PPC2402513423002O</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凉山盐源牦牛坪光伏发电项目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680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四川省凉山彝族自治州盐源县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48</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PPC2505513423005S</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凉山盐源白乌二期光伏发电项目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180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四川省凉山彝族自治州盐源县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49</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PPC2303120116002Z</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天津华电滨海汉沽48MW绿色生态复合光伏发电项目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48</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天津市滨海新区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50</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PPC2505120116001J</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大港电厂循环水渠一期光伏发电项目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39.9</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天津市滨海新区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51</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PPC2309652924001X</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中电建阿克苏地区沙雅县25万千瓦光伏产业园区低碳转型新能源项目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250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新疆维吾尔自治区阿克苏地区沙雅县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52</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PPC2406652829001U</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国能巴州抽水蓄能配套博湖县光伏项目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201.6</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新疆维吾尔自治区巴音郭楞蒙古自治州博湖县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53</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PPC2307652823001Z</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深能尉犁县45万千瓦光火储一体化项目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450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新疆维吾尔自治区巴音郭楞蒙古自治州尉犁县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54</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PPC2406652826001J</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国能巴州抽水蓄能项目配套焉耆县光伏项目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221</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新疆维吾尔自治区巴音郭楞蒙古自治州焉耆回族自治县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55</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PPC2311652325001V</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古尔班通古特沙漠基地疆电外送第二通道新能源扩容项目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600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新疆维吾尔自治区昌吉回族自治州奇台县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56</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PPC23106523250017</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古尔班通古特沙漠基地疆电外送第二通道新能源扩容项目（皖能80万千瓦光伏项目）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800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新疆维吾尔自治区昌吉回族自治州奇台县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57</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PPC2512652325001A</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国投奇台县风光氢储一体化项目（光伏项目）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新疆维吾尔自治区昌吉回族自治州奇台县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58</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PPC2311652325002K</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古尔班通古特沙漠基地疆电外送第二通道新能源扩容项目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600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新疆维吾尔自治区昌吉回族自治州奇台县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59</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PPC2307650521003Q</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新疆华电天山北麓基地新能源光伏项目（第二批）</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850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新疆维吾尔自治区哈密市巴里坤哈萨克自治县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60</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PPC2307650521004K</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重能新疆天山北麓新能源基地光伏项目（第二批）</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700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新疆维吾尔自治区哈密市巴里坤哈萨克自治县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61</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PPC2406650502001U</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国家电投哈密十三间房风光储一体化项目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新疆维吾尔自治区哈密市伊州区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62</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PPC2510653225001G</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中广核和田地区策勒县光伏治沙项目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280.5</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新疆维吾尔自治区和田地区策勒县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63</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PPC2405650203001V</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丝路新云智算中心配套新能源项目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300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新疆维吾尔自治区克拉玛依市克拉玛依区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64</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PPC2406650422001A</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京能吐鲁番市托克逊县产业园区低碳转型光伏项目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新疆维吾尔自治区吐鲁番市托克逊县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65</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PPC2403654023001M</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华能30万千瓦发供用高比例新能源示范光伏项目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300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新疆维吾尔自治区伊犁哈萨克自治州霍城县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66</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PPC2205659004001J</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五家渠市源网荷储一体化项目（光伏项目）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880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新疆维吾尔自治区五家渠市</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67</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PPC2212532328001T</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乌东德移民安置点光伏电站</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150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云南省楚雄彝族自治州元谋县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68</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PPC23105325270023</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庄科光伏发电项目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55</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云南省红河哈尼族彝族自治州泸西县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69</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PPC2310532527001J</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小挨来光伏发电项目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100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云南省红河哈尼族彝族自治州泸西县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70</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PPC25115325270011</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阿鲁山光伏发电项目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25</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云南省红河哈尼族彝族自治州泸西县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71</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PPC22065301250067</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竹山林光互补光伏电站</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250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云南省昆明市宜良县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72</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PPC2512530428001T</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朱家寨北光伏电站</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42</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云南省玉溪市元江哈尼族彝族傣族自治县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73</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PPC2412330114001Q</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凌能新能源开发（杭州）有限公司550MW渔光互补光伏发电项目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550</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浙江省杭州市钱塘区</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74</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PPC23083307820011</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中广核太阳能（义乌）有限公司8.77MW农光互补发电（义乌上溪）项目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8.77</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浙江省金华市义乌市</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75</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PPC23073311260019</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庆元县两山集团安南55兆瓦光伏发电项目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55</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浙江省丽水市庆元县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76</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PPC2309331123001J</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国能浙江遂昌一期95MW茶光互补光伏发电项目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95</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浙江省丽水市遂昌县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77</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PPC2506330382001H</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乐清瑞承新能源有限公司大荆镇大园荆西5.88MW农光互补项目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5.88</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浙江省温州市乐清市</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78</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PPC2406330382003E</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乐清瑞承新能源有限公司大荆镇大园5.76MW农光互补壹号项目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5.76</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浙江省温州市乐清市</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79</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PPC2406330382004B</w:t>
            </w:r>
          </w:p>
        </w:tc>
        <w:tc>
          <w:tcPr>
            <w:tcW w:w="56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乐清瑞承新能源有限公司大荆镇大园5.48MW农光互补贰号项目</w:t>
            </w:r>
          </w:p>
        </w:tc>
        <w:tc>
          <w:tcPr>
            <w:tcW w:w="23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5.48</w:t>
            </w:r>
          </w:p>
        </w:tc>
        <w:tc>
          <w:tcPr>
            <w:tcW w:w="28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浙江省温州市乐清市</w:t>
            </w:r>
          </w:p>
        </w:tc>
      </w:tr>
    </w:tbl>
    <w:p>
      <w:pPr>
        <w:spacing w:before="156" w:beforeLines="50" w:after="156" w:afterLines="50" w:line="588" w:lineRule="exact"/>
        <w:jc w:val="center"/>
        <w:rPr>
          <w:rFonts w:ascii="Times New Roman" w:hAnsi="Times New Roman" w:eastAsia="黑体" w:cs="Times New Roman"/>
          <w:color w:val="000000"/>
          <w:sz w:val="30"/>
          <w:szCs w:val="30"/>
        </w:rPr>
      </w:pPr>
      <w:r>
        <w:rPr>
          <w:rFonts w:ascii="Times New Roman" w:hAnsi="Times New Roman" w:eastAsia="黑体" w:cs="Times New Roman"/>
          <w:color w:val="000000"/>
          <w:sz w:val="30"/>
          <w:szCs w:val="30"/>
        </w:rPr>
        <w:t>三、生物质发电（6个）</w:t>
      </w:r>
    </w:p>
    <w:tbl>
      <w:tblPr>
        <w:tblStyle w:val="9"/>
        <w:tblW w:w="13892" w:type="dxa"/>
        <w:jc w:val="center"/>
        <w:tblLayout w:type="fixed"/>
        <w:tblCellMar>
          <w:top w:w="0" w:type="dxa"/>
          <w:left w:w="0" w:type="dxa"/>
          <w:bottom w:w="0" w:type="dxa"/>
          <w:right w:w="0" w:type="dxa"/>
        </w:tblCellMar>
      </w:tblPr>
      <w:tblGrid>
        <w:gridCol w:w="709"/>
        <w:gridCol w:w="2405"/>
        <w:gridCol w:w="5812"/>
        <w:gridCol w:w="2131"/>
        <w:gridCol w:w="2835"/>
      </w:tblGrid>
      <w:tr>
        <w:tblPrEx>
          <w:tblCellMar>
            <w:top w:w="0" w:type="dxa"/>
            <w:left w:w="0" w:type="dxa"/>
            <w:bottom w:w="0" w:type="dxa"/>
            <w:right w:w="0" w:type="dxa"/>
          </w:tblCellMar>
        </w:tblPrEx>
        <w:trPr>
          <w:trHeight w:val="300" w:hRule="atLeast"/>
          <w:tblHeader/>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spacing w:line="588" w:lineRule="exact"/>
              <w:jc w:val="center"/>
              <w:rPr>
                <w:rFonts w:ascii="Times New Roman" w:hAnsi="Times New Roman" w:eastAsia="黑体" w:cs="Times New Roman"/>
                <w:color w:val="000000"/>
                <w:kern w:val="0"/>
                <w:sz w:val="30"/>
                <w:szCs w:val="30"/>
              </w:rPr>
            </w:pPr>
            <w:r>
              <w:rPr>
                <w:rFonts w:ascii="Times New Roman" w:hAnsi="Times New Roman" w:eastAsia="黑体" w:cs="Times New Roman"/>
                <w:color w:val="000000"/>
                <w:kern w:val="0"/>
                <w:sz w:val="30"/>
                <w:szCs w:val="30"/>
              </w:rPr>
              <w:t>序号</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val="0"/>
              <w:snapToGrid w:val="0"/>
              <w:spacing w:line="588" w:lineRule="exact"/>
              <w:jc w:val="center"/>
              <w:rPr>
                <w:rFonts w:ascii="Times New Roman" w:hAnsi="Times New Roman" w:eastAsia="黑体" w:cs="Times New Roman"/>
                <w:color w:val="000000"/>
                <w:kern w:val="0"/>
                <w:sz w:val="30"/>
                <w:szCs w:val="30"/>
              </w:rPr>
            </w:pPr>
            <w:r>
              <w:rPr>
                <w:rFonts w:ascii="Times New Roman" w:hAnsi="Times New Roman" w:eastAsia="黑体" w:cs="Times New Roman"/>
                <w:color w:val="000000"/>
                <w:kern w:val="0"/>
                <w:sz w:val="30"/>
                <w:szCs w:val="30"/>
              </w:rPr>
              <w:t>项目编码</w:t>
            </w:r>
          </w:p>
        </w:tc>
        <w:tc>
          <w:tcPr>
            <w:tcW w:w="5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val="0"/>
              <w:snapToGrid w:val="0"/>
              <w:spacing w:line="588" w:lineRule="exact"/>
              <w:jc w:val="center"/>
              <w:rPr>
                <w:rFonts w:ascii="Times New Roman" w:hAnsi="Times New Roman" w:eastAsia="黑体" w:cs="Times New Roman"/>
                <w:color w:val="000000"/>
                <w:kern w:val="0"/>
                <w:sz w:val="30"/>
                <w:szCs w:val="30"/>
              </w:rPr>
            </w:pPr>
            <w:r>
              <w:rPr>
                <w:rFonts w:ascii="Times New Roman" w:hAnsi="Times New Roman" w:eastAsia="黑体" w:cs="Times New Roman"/>
                <w:color w:val="000000"/>
                <w:kern w:val="0"/>
                <w:sz w:val="30"/>
                <w:szCs w:val="30"/>
              </w:rPr>
              <w:t>项目名称</w:t>
            </w:r>
          </w:p>
        </w:tc>
        <w:tc>
          <w:tcPr>
            <w:tcW w:w="213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val="0"/>
              <w:snapToGrid w:val="0"/>
              <w:spacing w:line="588" w:lineRule="exact"/>
              <w:jc w:val="center"/>
              <w:rPr>
                <w:rFonts w:ascii="Times New Roman" w:hAnsi="Times New Roman" w:eastAsia="黑体" w:cs="Times New Roman"/>
                <w:color w:val="000000"/>
                <w:kern w:val="0"/>
                <w:sz w:val="30"/>
                <w:szCs w:val="30"/>
              </w:rPr>
            </w:pPr>
            <w:r>
              <w:rPr>
                <w:rFonts w:ascii="Times New Roman" w:hAnsi="Times New Roman" w:eastAsia="黑体" w:cs="Times New Roman"/>
                <w:color w:val="000000"/>
                <w:kern w:val="0"/>
                <w:sz w:val="30"/>
                <w:szCs w:val="30"/>
              </w:rPr>
              <w:t>装机容量(MW)</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adjustRightInd w:val="0"/>
              <w:snapToGrid w:val="0"/>
              <w:spacing w:line="588" w:lineRule="exact"/>
              <w:jc w:val="center"/>
              <w:rPr>
                <w:rFonts w:ascii="Times New Roman" w:hAnsi="Times New Roman" w:eastAsia="黑体" w:cs="Times New Roman"/>
                <w:color w:val="000000"/>
                <w:kern w:val="0"/>
                <w:sz w:val="30"/>
                <w:szCs w:val="30"/>
              </w:rPr>
            </w:pPr>
            <w:r>
              <w:rPr>
                <w:rFonts w:ascii="Times New Roman" w:hAnsi="Times New Roman" w:eastAsia="黑体" w:cs="Times New Roman"/>
                <w:color w:val="000000"/>
                <w:kern w:val="0"/>
                <w:sz w:val="30"/>
                <w:szCs w:val="30"/>
              </w:rPr>
              <w:t>项目所在地</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PBB0807451022001P</w:t>
            </w:r>
          </w:p>
        </w:tc>
        <w:tc>
          <w:tcPr>
            <w:tcW w:w="5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广西田东南华糖业有限责任公司二糖厂技改工程项目</w:t>
            </w:r>
          </w:p>
        </w:tc>
        <w:tc>
          <w:tcPr>
            <w:tcW w:w="213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12</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sz w:val="22"/>
              </w:rPr>
            </w:pPr>
            <w:r>
              <w:rPr>
                <w:rFonts w:ascii="Times New Roman" w:hAnsi="Times New Roman" w:eastAsia="宋体" w:cs="Times New Roman"/>
                <w:color w:val="000000"/>
                <w:kern w:val="0"/>
                <w:sz w:val="22"/>
                <w:lang w:bidi="ar"/>
              </w:rPr>
              <w:t>广西壮族自治区百色市田东县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2</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PBG2210411323001P</w:t>
            </w:r>
          </w:p>
        </w:tc>
        <w:tc>
          <w:tcPr>
            <w:tcW w:w="5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西峡县生活垃圾处理场沼气发电项目</w:t>
            </w:r>
          </w:p>
        </w:tc>
        <w:tc>
          <w:tcPr>
            <w:tcW w:w="213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2</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sz w:val="22"/>
              </w:rPr>
            </w:pPr>
            <w:r>
              <w:rPr>
                <w:rFonts w:ascii="Times New Roman" w:hAnsi="Times New Roman" w:eastAsia="宋体" w:cs="Times New Roman"/>
                <w:color w:val="000000"/>
                <w:kern w:val="0"/>
                <w:sz w:val="22"/>
                <w:lang w:bidi="ar"/>
              </w:rPr>
              <w:t>河南省南阳市西峡县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PBW2512320583001P</w:t>
            </w:r>
          </w:p>
        </w:tc>
        <w:tc>
          <w:tcPr>
            <w:tcW w:w="5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昆山再生资源综合利用项目</w:t>
            </w:r>
          </w:p>
        </w:tc>
        <w:tc>
          <w:tcPr>
            <w:tcW w:w="213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40</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sz w:val="22"/>
              </w:rPr>
            </w:pPr>
            <w:r>
              <w:rPr>
                <w:rFonts w:ascii="Times New Roman" w:hAnsi="Times New Roman" w:eastAsia="宋体" w:cs="Times New Roman"/>
                <w:color w:val="000000"/>
                <w:kern w:val="0"/>
                <w:sz w:val="22"/>
                <w:lang w:bidi="ar"/>
              </w:rPr>
              <w:t>江苏省苏州市昆山市</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4</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PBG2401141021001H</w:t>
            </w:r>
          </w:p>
        </w:tc>
        <w:tc>
          <w:tcPr>
            <w:tcW w:w="5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曲沃县生活垃圾填埋场沼气污染治理及综合利用项目</w:t>
            </w:r>
          </w:p>
        </w:tc>
        <w:tc>
          <w:tcPr>
            <w:tcW w:w="213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sz w:val="22"/>
              </w:rPr>
            </w:pPr>
            <w:r>
              <w:rPr>
                <w:rFonts w:ascii="Times New Roman" w:hAnsi="Times New Roman" w:eastAsia="宋体" w:cs="Times New Roman"/>
                <w:color w:val="000000"/>
                <w:kern w:val="0"/>
                <w:sz w:val="22"/>
                <w:lang w:bidi="ar"/>
              </w:rPr>
              <w:t>山西省临汾市曲沃县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PBG2312141022001D</w:t>
            </w:r>
          </w:p>
        </w:tc>
        <w:tc>
          <w:tcPr>
            <w:tcW w:w="5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翼城县生活垃圾填埋场沼气污染治理及综合利用项目</w:t>
            </w:r>
          </w:p>
        </w:tc>
        <w:tc>
          <w:tcPr>
            <w:tcW w:w="213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1</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sz w:val="22"/>
              </w:rPr>
            </w:pPr>
            <w:r>
              <w:rPr>
                <w:rFonts w:ascii="Times New Roman" w:hAnsi="Times New Roman" w:eastAsia="宋体" w:cs="Times New Roman"/>
                <w:color w:val="000000"/>
                <w:kern w:val="0"/>
                <w:sz w:val="22"/>
                <w:lang w:bidi="ar"/>
              </w:rPr>
              <w:t>山西省临汾市翼城县</w:t>
            </w:r>
          </w:p>
        </w:tc>
      </w:tr>
      <w:tr>
        <w:tblPrEx>
          <w:tblCellMar>
            <w:top w:w="0" w:type="dxa"/>
            <w:left w:w="0" w:type="dxa"/>
            <w:bottom w:w="0" w:type="dxa"/>
            <w:right w:w="0" w:type="dxa"/>
          </w:tblCellMar>
        </w:tblPrEx>
        <w:trPr>
          <w:trHeight w:val="30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w:t>
            </w:r>
          </w:p>
        </w:tc>
        <w:tc>
          <w:tcPr>
            <w:tcW w:w="24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PBW2206510503001L</w:t>
            </w:r>
          </w:p>
        </w:tc>
        <w:tc>
          <w:tcPr>
            <w:tcW w:w="58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泸州市垃圾焚烧发电厂扩能工程项目</w:t>
            </w:r>
          </w:p>
        </w:tc>
        <w:tc>
          <w:tcPr>
            <w:tcW w:w="213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Times New Roman" w:hAnsi="Times New Roman" w:eastAsia="宋体" w:cs="Times New Roman"/>
                <w:color w:val="000000"/>
                <w:sz w:val="22"/>
              </w:rPr>
            </w:pPr>
            <w:r>
              <w:rPr>
                <w:rFonts w:ascii="Times New Roman" w:hAnsi="Times New Roman" w:eastAsia="宋体" w:cs="Times New Roman"/>
                <w:color w:val="000000"/>
                <w:sz w:val="22"/>
              </w:rPr>
              <w:t>36</w:t>
            </w:r>
          </w:p>
        </w:tc>
        <w:tc>
          <w:tcPr>
            <w:tcW w:w="28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bottom"/>
              <w:rPr>
                <w:rFonts w:ascii="Times New Roman" w:hAnsi="Times New Roman" w:eastAsia="宋体" w:cs="Times New Roman"/>
                <w:color w:val="000000"/>
                <w:sz w:val="22"/>
              </w:rPr>
            </w:pPr>
            <w:r>
              <w:rPr>
                <w:rFonts w:ascii="Times New Roman" w:hAnsi="Times New Roman" w:eastAsia="宋体" w:cs="Times New Roman"/>
                <w:color w:val="000000"/>
                <w:kern w:val="0"/>
                <w:sz w:val="22"/>
                <w:lang w:bidi="ar"/>
              </w:rPr>
              <w:t>四川省泸州市纳溪区</w:t>
            </w:r>
          </w:p>
        </w:tc>
      </w:tr>
    </w:tbl>
    <w:p>
      <w:pPr>
        <w:widowControl/>
        <w:jc w:val="left"/>
        <w:rPr>
          <w:rFonts w:ascii="Times New Roman" w:hAnsi="Times New Roman" w:eastAsia="黑体" w:cs="Times New Roman"/>
        </w:rPr>
      </w:pPr>
      <w:r>
        <w:rPr>
          <w:rFonts w:ascii="Times New Roman" w:hAnsi="Times New Roman" w:eastAsia="黑体" w:cs="Times New Roman"/>
        </w:rPr>
        <w:br w:type="page"/>
      </w:r>
    </w:p>
    <w:p>
      <w:pPr>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项目编码内涵</w:t>
      </w:r>
    </w:p>
    <w:p>
      <w:pPr>
        <w:widowControl/>
        <w:spacing w:line="588"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项目编码由17位字符组成，分别包括1位项目类型码、1位能源类型码、1位技术类型码、4位时间码、6位地址码、3位顺序码和1位校验码七部分。</w:t>
      </w:r>
      <w:r>
        <w:drawing>
          <wp:anchor distT="0" distB="0" distL="114300" distR="114300" simplePos="0" relativeHeight="251659264" behindDoc="0" locked="0" layoutInCell="1" allowOverlap="1">
            <wp:simplePos x="0" y="0"/>
            <wp:positionH relativeFrom="column">
              <wp:posOffset>1095375</wp:posOffset>
            </wp:positionH>
            <wp:positionV relativeFrom="paragraph">
              <wp:posOffset>887095</wp:posOffset>
            </wp:positionV>
            <wp:extent cx="6412865" cy="3990975"/>
            <wp:effectExtent l="0" t="0" r="6985" b="952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6412865" cy="3990975"/>
                    </a:xfrm>
                    <a:prstGeom prst="rect">
                      <a:avLst/>
                    </a:prstGeom>
                    <a:noFill/>
                    <a:ln>
                      <a:noFill/>
                    </a:ln>
                  </pic:spPr>
                </pic:pic>
              </a:graphicData>
            </a:graphic>
          </wp:anchor>
        </w:drawing>
      </w:r>
    </w:p>
    <w:sectPr>
      <w:footerReference r:id="rId3" w:type="default"/>
      <w:pgSz w:w="16838" w:h="11906" w:orient="landscape"/>
      <w:pgMar w:top="1800" w:right="1440" w:bottom="1800" w:left="144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CFE15CC-DE51-43A4-8EF2-F946C78373E1}"/>
  </w:font>
  <w:font w:name="Arial">
    <w:panose1 w:val="020B0604020202020204"/>
    <w:charset w:val="01"/>
    <w:family w:val="swiss"/>
    <w:pitch w:val="default"/>
    <w:sig w:usb0="E0002EFF" w:usb1="C000785B" w:usb2="00000009" w:usb3="00000000" w:csb0="400001FF" w:csb1="FFFF0000"/>
    <w:embedRegular r:id="rId2" w:fontKey="{123980B3-6D83-419A-8041-41A7D6C615C8}"/>
  </w:font>
  <w:font w:name="黑体">
    <w:panose1 w:val="02010609060101010101"/>
    <w:charset w:val="86"/>
    <w:family w:val="auto"/>
    <w:pitch w:val="default"/>
    <w:sig w:usb0="800002BF" w:usb1="38CF7CFA" w:usb2="00000016" w:usb3="00000000" w:csb0="00040001" w:csb1="00000000"/>
    <w:embedRegular r:id="rId3" w:fontKey="{C16CF7CE-DDB3-4DC5-ACDE-E6A49BB67FC5}"/>
  </w:font>
  <w:font w:name="Courier New">
    <w:panose1 w:val="02070309020205020404"/>
    <w:charset w:val="01"/>
    <w:family w:val="modern"/>
    <w:pitch w:val="default"/>
    <w:sig w:usb0="E0002EFF" w:usb1="C0007843" w:usb2="00000009" w:usb3="00000000" w:csb0="400001FF" w:csb1="FFFF0000"/>
    <w:embedRegular r:id="rId4" w:fontKey="{D1F79AA7-CAA6-4840-B5C0-6C0475641E6A}"/>
  </w:font>
  <w:font w:name="Symbol">
    <w:panose1 w:val="05050102010706020507"/>
    <w:charset w:val="02"/>
    <w:family w:val="roman"/>
    <w:pitch w:val="default"/>
    <w:sig w:usb0="00000000" w:usb1="00000000" w:usb2="00000000" w:usb3="00000000" w:csb0="80000000" w:csb1="00000000"/>
    <w:embedRegular r:id="rId5" w:fontKey="{AE330730-C57C-4EEC-A724-12119E4C90E1}"/>
  </w:font>
  <w:font w:name="Calibri">
    <w:panose1 w:val="020F0502020204030204"/>
    <w:charset w:val="00"/>
    <w:family w:val="swiss"/>
    <w:pitch w:val="default"/>
    <w:sig w:usb0="E4002EFF" w:usb1="C200247B" w:usb2="00000009" w:usb3="00000000" w:csb0="200001FF" w:csb1="00000000"/>
    <w:embedRegular r:id="rId6" w:fontKey="{213311C4-6AB1-4925-9502-3AE9BBD35CD4}"/>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embedRegular r:id="rId7" w:fontKey="{6D54D1DB-9DCB-48CD-A4CE-CFFBF7547F6D}"/>
  </w:font>
  <w:font w:name="方正小标宋简体">
    <w:panose1 w:val="02000000000000000000"/>
    <w:charset w:val="86"/>
    <w:family w:val="auto"/>
    <w:pitch w:val="default"/>
    <w:sig w:usb0="A00002BF" w:usb1="184F6CFA" w:usb2="00000012" w:usb3="00000000" w:csb0="00040001" w:csb1="00000000"/>
    <w:embedRegular r:id="rId8" w:fontKey="{70812A82-5C0F-491C-8E45-E49E0B71031C}"/>
  </w:font>
  <w:font w:name="方正小标宋_GBK">
    <w:panose1 w:val="02000000000000000000"/>
    <w:charset w:val="86"/>
    <w:family w:val="script"/>
    <w:pitch w:val="default"/>
    <w:sig w:usb0="A00002BF" w:usb1="38CF7CFA" w:usb2="00082016" w:usb3="00000000" w:csb0="00040001" w:csb1="00000000"/>
    <w:embedRegular r:id="rId9" w:fontKey="{62BBB09A-0997-470A-9FB4-6735782EF75C}"/>
  </w:font>
  <w:font w:name="方正仿宋_GBK">
    <w:panose1 w:val="02000000000000000000"/>
    <w:charset w:val="86"/>
    <w:family w:val="script"/>
    <w:pitch w:val="default"/>
    <w:sig w:usb0="A00002BF" w:usb1="38CF7CFA" w:usb2="00082016" w:usb3="00000000" w:csb0="00040001" w:csb1="00000000"/>
    <w:embedRegular r:id="rId10" w:fontKey="{7742EB9F-F4E1-4A36-8154-F4C8E3A7C4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273834852"/>
    </w:sdtPr>
    <w:sdtEndPr>
      <w:rPr>
        <w:rFonts w:ascii="Times New Roman" w:hAnsi="Times New Roman" w:cs="Times New Roman"/>
        <w:sz w:val="21"/>
        <w:szCs w:val="21"/>
      </w:rPr>
    </w:sdtEndPr>
    <w:sdtContent>
      <w:p>
        <w:pPr>
          <w:pStyle w:val="5"/>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1</w:t>
        </w:r>
        <w:r>
          <w:rPr>
            <w:rFonts w:ascii="Times New Roman" w:hAnsi="Times New Roman" w:cs="Times New Roman"/>
            <w:sz w:val="21"/>
            <w:szCs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NotDisplayPageBoundaries w:val="1"/>
  <w:embedTrueType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FF0"/>
    <w:rsid w:val="00025B6B"/>
    <w:rsid w:val="00025CD8"/>
    <w:rsid w:val="0005256A"/>
    <w:rsid w:val="000561C9"/>
    <w:rsid w:val="00071852"/>
    <w:rsid w:val="00081AB6"/>
    <w:rsid w:val="000B379B"/>
    <w:rsid w:val="000D55D7"/>
    <w:rsid w:val="000E518B"/>
    <w:rsid w:val="000F05D6"/>
    <w:rsid w:val="00110D27"/>
    <w:rsid w:val="00144474"/>
    <w:rsid w:val="00146F6C"/>
    <w:rsid w:val="001603BF"/>
    <w:rsid w:val="001671DC"/>
    <w:rsid w:val="00172A27"/>
    <w:rsid w:val="00183F82"/>
    <w:rsid w:val="001842EE"/>
    <w:rsid w:val="00192B6F"/>
    <w:rsid w:val="001B1D98"/>
    <w:rsid w:val="001B27D8"/>
    <w:rsid w:val="001B5E88"/>
    <w:rsid w:val="001D0A15"/>
    <w:rsid w:val="001D553C"/>
    <w:rsid w:val="00243FC1"/>
    <w:rsid w:val="00247BE0"/>
    <w:rsid w:val="00250B5F"/>
    <w:rsid w:val="00296C05"/>
    <w:rsid w:val="00297F10"/>
    <w:rsid w:val="002A6A65"/>
    <w:rsid w:val="002D6535"/>
    <w:rsid w:val="00302670"/>
    <w:rsid w:val="00304B3C"/>
    <w:rsid w:val="00355346"/>
    <w:rsid w:val="00374DDE"/>
    <w:rsid w:val="003C3767"/>
    <w:rsid w:val="003C7362"/>
    <w:rsid w:val="003F0E03"/>
    <w:rsid w:val="00400A82"/>
    <w:rsid w:val="00412827"/>
    <w:rsid w:val="004169AF"/>
    <w:rsid w:val="00454B42"/>
    <w:rsid w:val="00457844"/>
    <w:rsid w:val="00465A13"/>
    <w:rsid w:val="004A3A59"/>
    <w:rsid w:val="004A58A1"/>
    <w:rsid w:val="004B3D0A"/>
    <w:rsid w:val="004B4B4F"/>
    <w:rsid w:val="004E554A"/>
    <w:rsid w:val="004E7CC9"/>
    <w:rsid w:val="005113B1"/>
    <w:rsid w:val="00540C0A"/>
    <w:rsid w:val="00543018"/>
    <w:rsid w:val="00543509"/>
    <w:rsid w:val="00543F1E"/>
    <w:rsid w:val="0055225D"/>
    <w:rsid w:val="00553B32"/>
    <w:rsid w:val="00557069"/>
    <w:rsid w:val="0058144B"/>
    <w:rsid w:val="00587F86"/>
    <w:rsid w:val="005C3C2A"/>
    <w:rsid w:val="005D03D5"/>
    <w:rsid w:val="00606FB8"/>
    <w:rsid w:val="00637D55"/>
    <w:rsid w:val="00653177"/>
    <w:rsid w:val="00653709"/>
    <w:rsid w:val="007176DD"/>
    <w:rsid w:val="00721CAC"/>
    <w:rsid w:val="00756AFD"/>
    <w:rsid w:val="00777F71"/>
    <w:rsid w:val="007A7134"/>
    <w:rsid w:val="007C36D5"/>
    <w:rsid w:val="007C7D64"/>
    <w:rsid w:val="007D4413"/>
    <w:rsid w:val="007F5D19"/>
    <w:rsid w:val="00800EDB"/>
    <w:rsid w:val="00814D8A"/>
    <w:rsid w:val="00850547"/>
    <w:rsid w:val="008545D1"/>
    <w:rsid w:val="00864484"/>
    <w:rsid w:val="0087396E"/>
    <w:rsid w:val="008C3B24"/>
    <w:rsid w:val="008C6C96"/>
    <w:rsid w:val="008F2353"/>
    <w:rsid w:val="008F7835"/>
    <w:rsid w:val="00901E13"/>
    <w:rsid w:val="00902FB8"/>
    <w:rsid w:val="00925A81"/>
    <w:rsid w:val="00947593"/>
    <w:rsid w:val="00956900"/>
    <w:rsid w:val="00972BF4"/>
    <w:rsid w:val="009828EC"/>
    <w:rsid w:val="00992ED9"/>
    <w:rsid w:val="009A4297"/>
    <w:rsid w:val="009B6F06"/>
    <w:rsid w:val="009C4DC7"/>
    <w:rsid w:val="009C6842"/>
    <w:rsid w:val="009E2007"/>
    <w:rsid w:val="00A20A02"/>
    <w:rsid w:val="00A4797F"/>
    <w:rsid w:val="00A506B6"/>
    <w:rsid w:val="00A87554"/>
    <w:rsid w:val="00AB364C"/>
    <w:rsid w:val="00AB7561"/>
    <w:rsid w:val="00AC154A"/>
    <w:rsid w:val="00AC490A"/>
    <w:rsid w:val="00AF060A"/>
    <w:rsid w:val="00B8003F"/>
    <w:rsid w:val="00B916FF"/>
    <w:rsid w:val="00BC5FB2"/>
    <w:rsid w:val="00BF1E4A"/>
    <w:rsid w:val="00BF391B"/>
    <w:rsid w:val="00BF4868"/>
    <w:rsid w:val="00C26829"/>
    <w:rsid w:val="00C52E6F"/>
    <w:rsid w:val="00C558C8"/>
    <w:rsid w:val="00C615B8"/>
    <w:rsid w:val="00C70629"/>
    <w:rsid w:val="00C9529E"/>
    <w:rsid w:val="00CD1E03"/>
    <w:rsid w:val="00CE67C8"/>
    <w:rsid w:val="00CF6365"/>
    <w:rsid w:val="00D123DE"/>
    <w:rsid w:val="00D127FC"/>
    <w:rsid w:val="00D134FD"/>
    <w:rsid w:val="00D16EEF"/>
    <w:rsid w:val="00D42D0C"/>
    <w:rsid w:val="00D46DB0"/>
    <w:rsid w:val="00D51D28"/>
    <w:rsid w:val="00D676F7"/>
    <w:rsid w:val="00D70DD0"/>
    <w:rsid w:val="00D76E1D"/>
    <w:rsid w:val="00D853FC"/>
    <w:rsid w:val="00DA0124"/>
    <w:rsid w:val="00DC7C45"/>
    <w:rsid w:val="00DD01DB"/>
    <w:rsid w:val="00DD1C6F"/>
    <w:rsid w:val="00DD7FBD"/>
    <w:rsid w:val="00DE478E"/>
    <w:rsid w:val="00DE7F96"/>
    <w:rsid w:val="00DF00B9"/>
    <w:rsid w:val="00E006CF"/>
    <w:rsid w:val="00E008AA"/>
    <w:rsid w:val="00E03C56"/>
    <w:rsid w:val="00E066D4"/>
    <w:rsid w:val="00E12D11"/>
    <w:rsid w:val="00E25EE7"/>
    <w:rsid w:val="00E2667C"/>
    <w:rsid w:val="00E34685"/>
    <w:rsid w:val="00E432F3"/>
    <w:rsid w:val="00E80140"/>
    <w:rsid w:val="00E807E2"/>
    <w:rsid w:val="00E821DE"/>
    <w:rsid w:val="00E92B39"/>
    <w:rsid w:val="00E96571"/>
    <w:rsid w:val="00EF101D"/>
    <w:rsid w:val="00EF1378"/>
    <w:rsid w:val="00F07D5C"/>
    <w:rsid w:val="00F349D9"/>
    <w:rsid w:val="00F4660A"/>
    <w:rsid w:val="00F70136"/>
    <w:rsid w:val="00F824DF"/>
    <w:rsid w:val="00FC78F4"/>
    <w:rsid w:val="00FD4D59"/>
    <w:rsid w:val="00FF173B"/>
    <w:rsid w:val="032E1380"/>
    <w:rsid w:val="03561D9B"/>
    <w:rsid w:val="0847628A"/>
    <w:rsid w:val="08B653FA"/>
    <w:rsid w:val="181E739D"/>
    <w:rsid w:val="1DF27D1B"/>
    <w:rsid w:val="1F0200B1"/>
    <w:rsid w:val="25177C94"/>
    <w:rsid w:val="2B201DA6"/>
    <w:rsid w:val="453E421A"/>
    <w:rsid w:val="48182C28"/>
    <w:rsid w:val="52805A63"/>
    <w:rsid w:val="54B93745"/>
    <w:rsid w:val="62D86B52"/>
    <w:rsid w:val="66821492"/>
    <w:rsid w:val="68754592"/>
    <w:rsid w:val="6CEC1556"/>
    <w:rsid w:val="70011925"/>
    <w:rsid w:val="708402BB"/>
    <w:rsid w:val="772E403C"/>
    <w:rsid w:val="7B1A1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link w:val="15"/>
    <w:qFormat/>
    <w:uiPriority w:val="9"/>
    <w:pPr>
      <w:keepNext/>
      <w:keepLines/>
      <w:spacing w:before="340" w:after="330" w:line="578" w:lineRule="auto"/>
      <w:outlineLvl w:val="0"/>
    </w:pPr>
    <w:rPr>
      <w:rFonts w:ascii="Times New Roman" w:hAnsi="Times New Roman" w:eastAsia="宋体" w:cs="Times New Roman"/>
      <w:b/>
      <w:bCs/>
      <w:kern w:val="44"/>
      <w:sz w:val="44"/>
      <w:szCs w:val="44"/>
      <w:lang w:val="en-US" w:eastAsia="zh-CN" w:bidi="ar-SA"/>
    </w:rPr>
  </w:style>
  <w:style w:type="paragraph" w:styleId="3">
    <w:name w:val="heading 3"/>
    <w:basedOn w:val="1"/>
    <w:next w:val="1"/>
    <w:link w:val="16"/>
    <w:unhideWhenUsed/>
    <w:qFormat/>
    <w:uiPriority w:val="0"/>
    <w:pPr>
      <w:keepNext/>
      <w:keepLines/>
      <w:spacing w:before="260" w:after="260" w:line="413" w:lineRule="auto"/>
      <w:outlineLvl w:val="2"/>
    </w:pPr>
    <w:rPr>
      <w:b/>
      <w:sz w:val="32"/>
      <w:szCs w:val="2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rPr>
      <w:sz w:val="18"/>
      <w:szCs w:val="18"/>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20"/>
    <w:semiHidden/>
    <w:unhideWhenUsed/>
    <w:qFormat/>
    <w:uiPriority w:val="0"/>
    <w:pPr>
      <w:snapToGrid w:val="0"/>
      <w:jc w:val="left"/>
    </w:pPr>
    <w:rPr>
      <w:sz w:val="18"/>
      <w:szCs w:val="18"/>
    </w:rPr>
  </w:style>
  <w:style w:type="paragraph" w:styleId="8">
    <w:name w:val="Body Text Indent 3"/>
    <w:basedOn w:val="1"/>
    <w:link w:val="21"/>
    <w:qFormat/>
    <w:uiPriority w:val="99"/>
    <w:pPr>
      <w:snapToGrid w:val="0"/>
      <w:spacing w:line="360" w:lineRule="auto"/>
      <w:ind w:right="4345" w:rightChars="2069" w:firstLine="640" w:firstLineChars="200"/>
    </w:pPr>
    <w:rPr>
      <w:rFonts w:ascii="仿宋_GB2312" w:hAnsi="Times New Roman" w:eastAsia="仿宋_GB2312" w:cs="Times New Roman"/>
      <w:kern w:val="0"/>
      <w:sz w:val="32"/>
      <w:szCs w:val="32"/>
    </w:rPr>
  </w:style>
  <w:style w:type="table" w:styleId="10">
    <w:name w:val="Table Grid"/>
    <w:basedOn w:val="9"/>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FollowedHyperlink"/>
    <w:basedOn w:val="11"/>
    <w:semiHidden/>
    <w:unhideWhenUsed/>
    <w:qFormat/>
    <w:uiPriority w:val="99"/>
    <w:rPr>
      <w:color w:val="800080"/>
      <w:u w:val="single"/>
    </w:rPr>
  </w:style>
  <w:style w:type="character" w:styleId="13">
    <w:name w:val="Hyperlink"/>
    <w:basedOn w:val="11"/>
    <w:semiHidden/>
    <w:unhideWhenUsed/>
    <w:qFormat/>
    <w:uiPriority w:val="99"/>
    <w:rPr>
      <w:color w:val="0000FF"/>
      <w:u w:val="single"/>
    </w:rPr>
  </w:style>
  <w:style w:type="character" w:styleId="14">
    <w:name w:val="footnote reference"/>
    <w:basedOn w:val="11"/>
    <w:semiHidden/>
    <w:unhideWhenUsed/>
    <w:qFormat/>
    <w:uiPriority w:val="0"/>
    <w:rPr>
      <w:vertAlign w:val="superscript"/>
    </w:rPr>
  </w:style>
  <w:style w:type="character" w:customStyle="1" w:styleId="15">
    <w:name w:val="标题 1 字符"/>
    <w:basedOn w:val="11"/>
    <w:link w:val="2"/>
    <w:qFormat/>
    <w:uiPriority w:val="9"/>
    <w:rPr>
      <w:rFonts w:ascii="Times New Roman" w:hAnsi="Times New Roman" w:eastAsia="宋体" w:cs="Times New Roman"/>
      <w:b/>
      <w:bCs/>
      <w:kern w:val="44"/>
      <w:sz w:val="44"/>
      <w:szCs w:val="44"/>
    </w:rPr>
  </w:style>
  <w:style w:type="character" w:customStyle="1" w:styleId="16">
    <w:name w:val="标题 3 字符"/>
    <w:basedOn w:val="11"/>
    <w:link w:val="3"/>
    <w:qFormat/>
    <w:uiPriority w:val="0"/>
    <w:rPr>
      <w:b/>
      <w:sz w:val="32"/>
      <w:szCs w:val="24"/>
    </w:rPr>
  </w:style>
  <w:style w:type="character" w:customStyle="1" w:styleId="17">
    <w:name w:val="批注框文本 字符"/>
    <w:basedOn w:val="11"/>
    <w:link w:val="4"/>
    <w:semiHidden/>
    <w:qFormat/>
    <w:uiPriority w:val="99"/>
    <w:rPr>
      <w:sz w:val="18"/>
      <w:szCs w:val="18"/>
    </w:rPr>
  </w:style>
  <w:style w:type="character" w:customStyle="1" w:styleId="18">
    <w:name w:val="页脚 字符"/>
    <w:basedOn w:val="11"/>
    <w:link w:val="5"/>
    <w:qFormat/>
    <w:uiPriority w:val="99"/>
    <w:rPr>
      <w:sz w:val="18"/>
      <w:szCs w:val="18"/>
    </w:rPr>
  </w:style>
  <w:style w:type="character" w:customStyle="1" w:styleId="19">
    <w:name w:val="页眉 字符"/>
    <w:basedOn w:val="11"/>
    <w:link w:val="6"/>
    <w:qFormat/>
    <w:uiPriority w:val="99"/>
    <w:rPr>
      <w:sz w:val="18"/>
      <w:szCs w:val="18"/>
    </w:rPr>
  </w:style>
  <w:style w:type="character" w:customStyle="1" w:styleId="20">
    <w:name w:val="脚注文本 字符"/>
    <w:basedOn w:val="11"/>
    <w:link w:val="7"/>
    <w:semiHidden/>
    <w:qFormat/>
    <w:uiPriority w:val="0"/>
    <w:rPr>
      <w:sz w:val="18"/>
      <w:szCs w:val="18"/>
    </w:rPr>
  </w:style>
  <w:style w:type="character" w:customStyle="1" w:styleId="21">
    <w:name w:val="正文文本缩进 3 字符"/>
    <w:basedOn w:val="11"/>
    <w:link w:val="8"/>
    <w:qFormat/>
    <w:uiPriority w:val="99"/>
    <w:rPr>
      <w:rFonts w:ascii="仿宋_GB2312" w:hAnsi="Times New Roman" w:eastAsia="仿宋_GB2312" w:cs="Times New Roman"/>
      <w:kern w:val="0"/>
      <w:sz w:val="32"/>
      <w:szCs w:val="32"/>
    </w:rPr>
  </w:style>
  <w:style w:type="paragraph" w:customStyle="1" w:styleId="22">
    <w:name w:val="font5"/>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2"/>
    </w:rPr>
  </w:style>
  <w:style w:type="paragraph" w:customStyle="1" w:styleId="23">
    <w:name w:val="font6"/>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24">
    <w:name w:val="font7"/>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2"/>
    </w:rPr>
  </w:style>
  <w:style w:type="paragraph" w:customStyle="1" w:styleId="25">
    <w:name w:val="xl65"/>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26">
    <w:name w:val="xl66"/>
    <w:basedOn w:val="1"/>
    <w:qFormat/>
    <w:uiPriority w:val="0"/>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2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28">
    <w:name w:val="xl68"/>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Times New Roman" w:hAnsi="Times New Roman" w:eastAsia="宋体" w:cs="Times New Roman"/>
      <w:color w:val="000000"/>
      <w:kern w:val="0"/>
      <w:sz w:val="24"/>
      <w:szCs w:val="24"/>
    </w:rPr>
  </w:style>
  <w:style w:type="paragraph" w:customStyle="1" w:styleId="29">
    <w:name w:val="xl69"/>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宋体" w:hAnsi="宋体" w:eastAsia="宋体" w:cs="宋体"/>
      <w:color w:val="000000"/>
      <w:kern w:val="0"/>
      <w:sz w:val="24"/>
      <w:szCs w:val="24"/>
    </w:rPr>
  </w:style>
  <w:style w:type="paragraph" w:customStyle="1" w:styleId="30">
    <w:name w:val="xl70"/>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宋体" w:hAnsi="宋体" w:eastAsia="宋体" w:cs="宋体"/>
      <w:color w:val="000000"/>
      <w:kern w:val="0"/>
      <w:sz w:val="24"/>
      <w:szCs w:val="24"/>
    </w:rPr>
  </w:style>
  <w:style w:type="paragraph" w:customStyle="1" w:styleId="31">
    <w:name w:val="xl71"/>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Times New Roman" w:hAnsi="Times New Roman" w:eastAsia="宋体" w:cs="Times New Roman"/>
      <w:color w:val="000000"/>
      <w:kern w:val="0"/>
      <w:sz w:val="24"/>
      <w:szCs w:val="24"/>
    </w:rPr>
  </w:style>
  <w:style w:type="paragraph" w:customStyle="1" w:styleId="3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3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34">
    <w:name w:val="xl74"/>
    <w:basedOn w:val="1"/>
    <w:qFormat/>
    <w:uiPriority w:val="0"/>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35">
    <w:name w:val="xl7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Calibri" w:hAnsi="Calibri" w:eastAsia="宋体" w:cs="Calibri"/>
      <w:kern w:val="0"/>
      <w:sz w:val="24"/>
      <w:szCs w:val="24"/>
    </w:rPr>
  </w:style>
  <w:style w:type="paragraph" w:customStyle="1" w:styleId="36">
    <w:name w:val="xl7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37">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38">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39">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40">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4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Calibri" w:hAnsi="Calibri" w:eastAsia="宋体" w:cs="Calibri"/>
      <w:kern w:val="0"/>
      <w:sz w:val="24"/>
      <w:szCs w:val="24"/>
    </w:rPr>
  </w:style>
  <w:style w:type="paragraph" w:customStyle="1" w:styleId="42">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43">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eastAsia="宋体" w:cs="Calibri"/>
      <w:kern w:val="0"/>
      <w:sz w:val="24"/>
      <w:szCs w:val="24"/>
    </w:rPr>
  </w:style>
  <w:style w:type="paragraph" w:customStyle="1" w:styleId="45">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46">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47">
    <w:name w:val="xl8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Calibri" w:hAnsi="Calibri" w:eastAsia="宋体" w:cs="Calibri"/>
      <w:kern w:val="0"/>
      <w:sz w:val="24"/>
      <w:szCs w:val="24"/>
    </w:rPr>
  </w:style>
  <w:style w:type="paragraph" w:customStyle="1" w:styleId="48">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49">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5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宋体" w:cs="Calibri"/>
      <w:kern w:val="0"/>
      <w:sz w:val="24"/>
      <w:szCs w:val="24"/>
    </w:rPr>
  </w:style>
  <w:style w:type="paragraph" w:customStyle="1" w:styleId="51">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52">
    <w:name w:val="xl9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Calibri" w:hAnsi="Calibri" w:eastAsia="宋体" w:cs="Calibri"/>
      <w:kern w:val="0"/>
      <w:sz w:val="24"/>
      <w:szCs w:val="24"/>
    </w:rPr>
  </w:style>
  <w:style w:type="paragraph" w:customStyle="1" w:styleId="53">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54">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宋体" w:cs="Calibri"/>
      <w:kern w:val="0"/>
      <w:sz w:val="24"/>
      <w:szCs w:val="24"/>
    </w:rPr>
  </w:style>
  <w:style w:type="paragraph" w:customStyle="1" w:styleId="5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宋体" w:cs="Calibri"/>
      <w:kern w:val="0"/>
      <w:sz w:val="24"/>
      <w:szCs w:val="24"/>
    </w:rPr>
  </w:style>
  <w:style w:type="paragraph" w:customStyle="1" w:styleId="56">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57">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58">
    <w:name w:val="xl9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Calibri" w:hAnsi="Calibri" w:eastAsia="宋体" w:cs="Calibri"/>
      <w:kern w:val="0"/>
      <w:sz w:val="24"/>
      <w:szCs w:val="24"/>
    </w:rPr>
  </w:style>
  <w:style w:type="paragraph" w:customStyle="1" w:styleId="59">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6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宋体" w:cs="Calibri"/>
      <w:kern w:val="0"/>
      <w:sz w:val="24"/>
      <w:szCs w:val="24"/>
    </w:rPr>
  </w:style>
  <w:style w:type="paragraph" w:customStyle="1" w:styleId="61">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Calibri" w:hAnsi="Calibri" w:eastAsia="宋体" w:cs="Calibri"/>
      <w:kern w:val="0"/>
      <w:sz w:val="24"/>
      <w:szCs w:val="24"/>
    </w:rPr>
  </w:style>
  <w:style w:type="paragraph" w:customStyle="1" w:styleId="62">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sz w:val="24"/>
      <w:szCs w:val="24"/>
    </w:rPr>
  </w:style>
  <w:style w:type="paragraph" w:customStyle="1" w:styleId="63">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eastAsia="宋体" w:cs="宋体"/>
      <w:kern w:val="0"/>
      <w:sz w:val="24"/>
      <w:szCs w:val="24"/>
    </w:rPr>
  </w:style>
  <w:style w:type="paragraph" w:customStyle="1" w:styleId="64">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65">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66">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67">
    <w:name w:val="font0"/>
    <w:basedOn w:val="1"/>
    <w:qFormat/>
    <w:uiPriority w:val="0"/>
    <w:pPr>
      <w:widowControl/>
      <w:spacing w:before="100" w:beforeAutospacing="1" w:after="100" w:afterAutospacing="1"/>
      <w:jc w:val="left"/>
    </w:pPr>
    <w:rPr>
      <w:rFonts w:ascii="Calibri" w:hAnsi="Calibri" w:eastAsia="宋体" w:cs="Calibri"/>
      <w:kern w:val="0"/>
      <w:sz w:val="22"/>
    </w:rPr>
  </w:style>
  <w:style w:type="character" w:customStyle="1" w:styleId="68">
    <w:name w:val="font21"/>
    <w:basedOn w:val="11"/>
    <w:qFormat/>
    <w:uiPriority w:val="0"/>
    <w:rPr>
      <w:rFonts w:hint="eastAsia" w:ascii="宋体" w:hAnsi="宋体" w:eastAsia="宋体"/>
      <w:color w:val="000000"/>
      <w:sz w:val="22"/>
      <w:szCs w:val="22"/>
      <w:u w:val="none"/>
    </w:rPr>
  </w:style>
  <w:style w:type="character" w:customStyle="1" w:styleId="69">
    <w:name w:val="font11"/>
    <w:basedOn w:val="11"/>
    <w:qFormat/>
    <w:uiPriority w:val="0"/>
    <w:rPr>
      <w:rFonts w:hint="default" w:ascii="Calibri" w:hAnsi="Calibri" w:cs="Calibri"/>
      <w:color w:val="000000"/>
      <w:sz w:val="22"/>
      <w:szCs w:val="22"/>
      <w:u w:val="none"/>
    </w:rPr>
  </w:style>
  <w:style w:type="paragraph" w:customStyle="1" w:styleId="70">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71">
    <w:name w:val="font1"/>
    <w:basedOn w:val="1"/>
    <w:qFormat/>
    <w:uiPriority w:val="0"/>
    <w:pPr>
      <w:widowControl/>
      <w:spacing w:before="100" w:beforeAutospacing="1" w:after="100" w:afterAutospacing="1"/>
      <w:jc w:val="left"/>
    </w:pPr>
    <w:rPr>
      <w:rFonts w:ascii="Calibri" w:hAnsi="Calibri" w:eastAsia="宋体" w:cs="Calibri"/>
      <w:color w:val="000000"/>
      <w:kern w:val="0"/>
      <w:sz w:val="22"/>
    </w:rPr>
  </w:style>
  <w:style w:type="paragraph" w:customStyle="1" w:styleId="72">
    <w:name w:val="font2"/>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73">
    <w:name w:val="font3"/>
    <w:basedOn w:val="1"/>
    <w:qFormat/>
    <w:uiPriority w:val="0"/>
    <w:pPr>
      <w:widowControl/>
      <w:spacing w:before="100" w:beforeAutospacing="1" w:after="100" w:afterAutospacing="1"/>
      <w:jc w:val="left"/>
    </w:pPr>
    <w:rPr>
      <w:rFonts w:ascii="Calibri" w:hAnsi="Calibri" w:eastAsia="宋体" w:cs="Calibri"/>
      <w:color w:val="FF0000"/>
      <w:kern w:val="0"/>
      <w:sz w:val="22"/>
    </w:rPr>
  </w:style>
  <w:style w:type="paragraph" w:customStyle="1" w:styleId="74">
    <w:name w:val="font4"/>
    <w:basedOn w:val="1"/>
    <w:qFormat/>
    <w:uiPriority w:val="0"/>
    <w:pPr>
      <w:widowControl/>
      <w:spacing w:before="100" w:beforeAutospacing="1" w:after="100" w:afterAutospacing="1"/>
      <w:jc w:val="left"/>
    </w:pPr>
    <w:rPr>
      <w:rFonts w:ascii="宋体" w:hAnsi="宋体" w:eastAsia="宋体" w:cs="宋体"/>
      <w:color w:val="FF0000"/>
      <w:kern w:val="0"/>
      <w:sz w:val="22"/>
    </w:rPr>
  </w:style>
  <w:style w:type="paragraph" w:customStyle="1" w:styleId="75">
    <w:name w:val="et2"/>
    <w:basedOn w:val="1"/>
    <w:qFormat/>
    <w:uiPriority w:val="0"/>
    <w:pPr>
      <w:widowControl/>
      <w:spacing w:before="100" w:beforeAutospacing="1" w:after="100" w:afterAutospacing="1"/>
      <w:jc w:val="left"/>
      <w:textAlignment w:val="bottom"/>
    </w:pPr>
    <w:rPr>
      <w:rFonts w:ascii="Calibri" w:hAnsi="Calibri" w:eastAsia="宋体" w:cs="Calibri"/>
      <w:color w:val="000000"/>
      <w:kern w:val="0"/>
      <w:sz w:val="24"/>
      <w:szCs w:val="24"/>
    </w:rPr>
  </w:style>
  <w:style w:type="paragraph" w:customStyle="1" w:styleId="76">
    <w:name w:val="et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ottom"/>
    </w:pPr>
    <w:rPr>
      <w:rFonts w:ascii="Calibri" w:hAnsi="Calibri" w:eastAsia="宋体" w:cs="Calibri"/>
      <w:color w:val="000000"/>
      <w:kern w:val="0"/>
      <w:sz w:val="24"/>
      <w:szCs w:val="24"/>
    </w:rPr>
  </w:style>
  <w:style w:type="paragraph" w:customStyle="1" w:styleId="77">
    <w:name w:val="et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ottom"/>
    </w:pPr>
    <w:rPr>
      <w:rFonts w:ascii="宋体" w:hAnsi="宋体" w:eastAsia="宋体" w:cs="宋体"/>
      <w:color w:val="000000"/>
      <w:kern w:val="0"/>
      <w:sz w:val="24"/>
      <w:szCs w:val="24"/>
    </w:rPr>
  </w:style>
  <w:style w:type="paragraph" w:customStyle="1" w:styleId="78">
    <w:name w:val="et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ottom"/>
    </w:pPr>
    <w:rPr>
      <w:rFonts w:ascii="宋体" w:hAnsi="宋体" w:eastAsia="宋体" w:cs="宋体"/>
      <w:color w:val="000000"/>
      <w:kern w:val="0"/>
      <w:sz w:val="24"/>
      <w:szCs w:val="24"/>
    </w:rPr>
  </w:style>
  <w:style w:type="paragraph" w:customStyle="1" w:styleId="79">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eastAsia="宋体" w:cs="宋体"/>
      <w:color w:val="000000"/>
      <w:kern w:val="0"/>
      <w:sz w:val="24"/>
      <w:szCs w:val="24"/>
    </w:rPr>
  </w:style>
  <w:style w:type="paragraph" w:customStyle="1" w:styleId="80">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ottom"/>
    </w:pPr>
    <w:rPr>
      <w:rFonts w:ascii="Calibri" w:hAnsi="Calibri" w:eastAsia="宋体" w:cs="Calibri"/>
      <w:color w:val="000000"/>
      <w:kern w:val="0"/>
      <w:sz w:val="24"/>
      <w:szCs w:val="24"/>
    </w:rPr>
  </w:style>
  <w:style w:type="paragraph" w:customStyle="1" w:styleId="81">
    <w:name w:val="et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alibri" w:hAnsi="Calibri" w:eastAsia="宋体" w:cs="Calibri"/>
      <w:color w:val="000000"/>
      <w:kern w:val="0"/>
      <w:sz w:val="24"/>
      <w:szCs w:val="24"/>
    </w:rPr>
  </w:style>
  <w:style w:type="paragraph" w:customStyle="1" w:styleId="82">
    <w:name w:val="et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ottom"/>
    </w:pPr>
    <w:rPr>
      <w:rFonts w:ascii="Calibri" w:hAnsi="Calibri" w:eastAsia="宋体" w:cs="Calibri"/>
      <w:color w:val="FF0000"/>
      <w:kern w:val="0"/>
      <w:sz w:val="24"/>
      <w:szCs w:val="24"/>
    </w:rPr>
  </w:style>
  <w:style w:type="paragraph" w:customStyle="1" w:styleId="83">
    <w:name w:val="et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ottom"/>
    </w:pPr>
    <w:rPr>
      <w:rFonts w:ascii="宋体" w:hAnsi="宋体" w:eastAsia="宋体" w:cs="宋体"/>
      <w:color w:val="FF0000"/>
      <w:kern w:val="0"/>
      <w:sz w:val="24"/>
      <w:szCs w:val="24"/>
    </w:rPr>
  </w:style>
  <w:style w:type="paragraph" w:customStyle="1" w:styleId="84">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ottom"/>
    </w:pPr>
    <w:rPr>
      <w:rFonts w:ascii="宋体" w:hAnsi="宋体" w:eastAsia="宋体" w:cs="宋体"/>
      <w:color w:val="FF0000"/>
      <w:kern w:val="0"/>
      <w:sz w:val="24"/>
      <w:szCs w:val="24"/>
    </w:rPr>
  </w:style>
  <w:style w:type="paragraph" w:customStyle="1" w:styleId="85">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ottom"/>
    </w:pPr>
    <w:rPr>
      <w:rFonts w:ascii="Calibri" w:hAnsi="Calibri" w:eastAsia="宋体" w:cs="Calibri"/>
      <w:color w:val="000000"/>
      <w:kern w:val="0"/>
      <w:sz w:val="24"/>
      <w:szCs w:val="24"/>
    </w:rPr>
  </w:style>
  <w:style w:type="paragraph" w:customStyle="1" w:styleId="86">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ottom"/>
    </w:pPr>
    <w:rPr>
      <w:rFonts w:ascii="宋体" w:hAnsi="宋体" w:eastAsia="宋体" w:cs="宋体"/>
      <w:color w:val="000000"/>
      <w:kern w:val="0"/>
      <w:sz w:val="24"/>
      <w:szCs w:val="24"/>
    </w:rPr>
  </w:style>
  <w:style w:type="paragraph" w:customStyle="1" w:styleId="87">
    <w:name w:val="et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ottom"/>
    </w:pPr>
    <w:rPr>
      <w:rFonts w:ascii="宋体" w:hAnsi="宋体" w:eastAsia="宋体" w:cs="宋体"/>
      <w:color w:val="000000"/>
      <w:kern w:val="0"/>
      <w:sz w:val="24"/>
      <w:szCs w:val="24"/>
    </w:rPr>
  </w:style>
  <w:style w:type="paragraph" w:customStyle="1" w:styleId="88">
    <w:name w:val="et1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alibri" w:hAnsi="Calibri" w:eastAsia="宋体" w:cs="Calibri"/>
      <w:color w:val="000000"/>
      <w:kern w:val="0"/>
      <w:sz w:val="24"/>
      <w:szCs w:val="24"/>
    </w:rPr>
  </w:style>
  <w:style w:type="paragraph" w:customStyle="1" w:styleId="89">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eastAsia="宋体" w:cs="宋体"/>
      <w:color w:val="000000"/>
      <w:kern w:val="0"/>
      <w:sz w:val="24"/>
      <w:szCs w:val="24"/>
    </w:rPr>
  </w:style>
  <w:style w:type="paragraph" w:customStyle="1" w:styleId="90">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eastAsia="宋体" w:cs="宋体"/>
      <w:kern w:val="0"/>
      <w:sz w:val="24"/>
      <w:szCs w:val="24"/>
    </w:rPr>
  </w:style>
  <w:style w:type="paragraph" w:customStyle="1" w:styleId="91">
    <w:name w:val="et2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eastAsia="宋体" w:cs="宋体"/>
      <w:kern w:val="0"/>
      <w:sz w:val="24"/>
      <w:szCs w:val="24"/>
    </w:rPr>
  </w:style>
  <w:style w:type="paragraph" w:customStyle="1" w:styleId="92">
    <w:name w:val="et2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eastAsia="宋体" w:cs="宋体"/>
      <w:kern w:val="0"/>
      <w:sz w:val="24"/>
      <w:szCs w:val="24"/>
    </w:rPr>
  </w:style>
  <w:style w:type="paragraph" w:customStyle="1" w:styleId="93">
    <w:name w:val="et2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eastAsia="宋体" w:cs="宋体"/>
      <w:color w:val="000000"/>
      <w:kern w:val="0"/>
      <w:sz w:val="24"/>
      <w:szCs w:val="24"/>
    </w:rPr>
  </w:style>
  <w:style w:type="character" w:customStyle="1" w:styleId="94">
    <w:name w:val="font41"/>
    <w:basedOn w:val="11"/>
    <w:qFormat/>
    <w:uiPriority w:val="0"/>
    <w:rPr>
      <w:rFonts w:hint="eastAsia" w:ascii="宋体" w:hAnsi="宋体" w:eastAsia="宋体"/>
      <w:color w:val="FF0000"/>
      <w:sz w:val="22"/>
      <w:szCs w:val="22"/>
      <w:u w:val="none"/>
    </w:rPr>
  </w:style>
  <w:style w:type="character" w:customStyle="1" w:styleId="95">
    <w:name w:val="font31"/>
    <w:basedOn w:val="11"/>
    <w:qFormat/>
    <w:uiPriority w:val="0"/>
    <w:rPr>
      <w:rFonts w:hint="default" w:ascii="Calibri" w:hAnsi="Calibri" w:cs="Calibri"/>
      <w:color w:val="FF0000"/>
      <w:sz w:val="22"/>
      <w:szCs w:val="22"/>
      <w:u w:val="none"/>
    </w:rPr>
  </w:style>
  <w:style w:type="character" w:customStyle="1" w:styleId="96">
    <w:name w:val="font01"/>
    <w:basedOn w:val="11"/>
    <w:qFormat/>
    <w:uiPriority w:val="0"/>
    <w:rPr>
      <w:rFonts w:hint="eastAsia" w:ascii="宋体" w:hAnsi="宋体" w:eastAsia="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3612</Words>
  <Characters>5671</Characters>
  <Lines>630</Lines>
  <Paragraphs>843</Paragraphs>
  <TotalTime>16</TotalTime>
  <ScaleCrop>false</ScaleCrop>
  <LinksUpToDate>false</LinksUpToDate>
  <CharactersWithSpaces>8440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2024-11-15T02:43:00Z</dcterms:created>
  <dc:creator>fx</dc:creator>
  <cp:lastModifiedBy>王烨</cp:lastModifiedBy>
  <dcterms:modified xsi:type="dcterms:W3CDTF">2026-02-12T07:38:39Z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C5CD004116344919A27A3C560DE5D784_13</vt:lpwstr>
  </property>
  <property fmtid="{D5CDD505-2E9C-101B-9397-08002B2CF9AE}" pid="4" name="KSOTemplateDocerSaveRecord">
    <vt:lpwstr>eyJoZGlkIjoiNDE3NjBmY2VlNjQyODg1NjYzM2EyZGY1NDMwMjA3MzMiLCJ1c2VySWQiOiI1NDA0NDEzMDEifQ==</vt:lpwstr>
  </property>
</Properties>
</file>